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1BEA" w:rsidRPr="00B91BEA" w:rsidRDefault="00B91BEA" w:rsidP="00CA4ED2">
      <w:pPr>
        <w:jc w:val="center"/>
        <w:rPr>
          <w:rFonts w:ascii="Calibri" w:eastAsia="Calibri" w:hAnsi="Calibri" w:cs="Times New Roman"/>
          <w:lang w:val="ru-RU"/>
        </w:rPr>
      </w:pPr>
      <w:bookmarkStart w:id="0" w:name="block-70693129"/>
      <w:bookmarkStart w:id="1" w:name="_GoBack"/>
      <w:bookmarkEnd w:id="1"/>
    </w:p>
    <w:p w:rsidR="000D7F66" w:rsidRPr="000C4BCC" w:rsidRDefault="00EE4672">
      <w:pPr>
        <w:spacing w:after="0"/>
        <w:ind w:left="120"/>
        <w:jc w:val="center"/>
        <w:rPr>
          <w:lang w:val="ru-RU"/>
        </w:rPr>
      </w:pPr>
      <w:r>
        <w:rPr>
          <w:noProof/>
          <w:lang w:val="ru-RU" w:eastAsia="ru-RU"/>
        </w:rPr>
        <w:drawing>
          <wp:inline distT="0" distB="0" distL="0" distR="0">
            <wp:extent cx="5940425" cy="8475315"/>
            <wp:effectExtent l="19050" t="0" r="3175" b="0"/>
            <wp:docPr id="2" name="Рисунок 1" descr="C:\Users\Win_8.1\Desktop\СИ ТИТУЛ\ОРКСЭ.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_8.1\Desktop\СИ ТИТУЛ\ОРКСЭ.jpg"/>
                    <pic:cNvPicPr>
                      <a:picLocks noChangeAspect="1" noChangeArrowheads="1"/>
                    </pic:cNvPicPr>
                  </pic:nvPicPr>
                  <pic:blipFill>
                    <a:blip r:embed="rId5" cstate="print"/>
                    <a:srcRect/>
                    <a:stretch>
                      <a:fillRect/>
                    </a:stretch>
                  </pic:blipFill>
                  <pic:spPr bwMode="auto">
                    <a:xfrm>
                      <a:off x="0" y="0"/>
                      <a:ext cx="5940425" cy="8475315"/>
                    </a:xfrm>
                    <a:prstGeom prst="rect">
                      <a:avLst/>
                    </a:prstGeom>
                    <a:noFill/>
                    <a:ln w="9525">
                      <a:noFill/>
                      <a:miter lim="800000"/>
                      <a:headEnd/>
                      <a:tailEnd/>
                    </a:ln>
                  </pic:spPr>
                </pic:pic>
              </a:graphicData>
            </a:graphic>
          </wp:inline>
        </w:drawing>
      </w: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jc w:val="center"/>
        <w:rPr>
          <w:lang w:val="ru-RU"/>
        </w:rPr>
      </w:pPr>
    </w:p>
    <w:p w:rsidR="000D7F66" w:rsidRPr="000C4BCC" w:rsidRDefault="000D7F66">
      <w:pPr>
        <w:spacing w:after="0"/>
        <w:ind w:left="120"/>
        <w:rPr>
          <w:lang w:val="ru-RU"/>
        </w:rPr>
      </w:pPr>
    </w:p>
    <w:p w:rsidR="000D7F66" w:rsidRPr="00AB03E5" w:rsidRDefault="00A24FE7">
      <w:pPr>
        <w:spacing w:after="0" w:line="264" w:lineRule="auto"/>
        <w:ind w:firstLine="600"/>
        <w:jc w:val="both"/>
        <w:rPr>
          <w:sz w:val="24"/>
          <w:szCs w:val="24"/>
          <w:lang w:val="ru-RU"/>
        </w:rPr>
      </w:pPr>
      <w:bookmarkStart w:id="2" w:name="block-70693131"/>
      <w:bookmarkEnd w:id="0"/>
      <w:r w:rsidRPr="00AB03E5">
        <w:rPr>
          <w:rFonts w:ascii="Times New Roman" w:hAnsi="Times New Roman"/>
          <w:color w:val="000000"/>
          <w:sz w:val="24"/>
          <w:szCs w:val="24"/>
          <w:lang w:val="ru-RU"/>
        </w:rPr>
        <w:t>Федеральная рабочая программа по учебному предмету «Основы религиозных культур и светской этики» (предметная область «Основы религиозных культур и светской этики») (далее соответственно – программа по ОРКСЭ, ОРКСЭ) включает пояснительную записку, содержание обучения, планируемые результаты освоения программы по основам религиозных культур и светской этики, тематическое планирование.</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Пояснительная записка отражает общие цели и задачи изучения ОРКСЭ, место в структуре учебного плана, а также подходы к отбору содержания и планируемым результатам.</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 xml:space="preserve">Содержание обучения раскрывает содержательные линии, которые предлагаются для обязательного изучения в 4 классе на уровне начального общего образования. </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Планируемые результаты освоения программы по ОРКСЭ включают личностные, метапредметные результаты, а также предметные достижения обучающегося за весь период обучения на уровне начального общего образования.</w:t>
      </w:r>
    </w:p>
    <w:p w:rsidR="000D7F66" w:rsidRPr="00AB03E5" w:rsidRDefault="00A24FE7">
      <w:pPr>
        <w:spacing w:after="0" w:line="264" w:lineRule="auto"/>
        <w:ind w:firstLine="600"/>
        <w:rPr>
          <w:sz w:val="24"/>
          <w:szCs w:val="24"/>
          <w:lang w:val="ru-RU"/>
        </w:rPr>
      </w:pPr>
      <w:r w:rsidRPr="00AB03E5">
        <w:rPr>
          <w:rFonts w:ascii="Times New Roman" w:hAnsi="Times New Roman"/>
          <w:b/>
          <w:color w:val="000000"/>
          <w:sz w:val="24"/>
          <w:szCs w:val="24"/>
          <w:lang w:val="ru-RU"/>
        </w:rPr>
        <w:t>ПОЯСНИТЕЛЬНАЯ ЗАПИСКА</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Программа по ОРКСЭ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Программа по ОРКСЭ состоит из учебных модулей по выбору: «Основы православной культуры», «Основы исламской культуры», «Основы буддийской культуры», «Основы иудейской культуры», «Основы религиозных культур народов России», «Основы светской этики». Выбор модуля осуществляется по заявлению родителей (законных представителей) несовершеннолетних обучающихся.</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Планируемые результаты освоения курса ОРКСЭ включают результаты по каждому учебному модулю. При конструировании планируемых результатов учитываются цели обучения, требования, которые представлены в ФГОС НОО, и специфика содержания каждого учебного модуля. Общие результаты содержат перечень личностных и метапредметных достижений, которые приобретает каждый обучающийся независимо от изучаемого модуля. Поскольку предмет изучается один год (4 класс), все результаты обучения представляются за этот период. Целью программы по ОРКСЭ является формирование у обучающегося мотивации к осознанному нравственному поведению, основанному на знании и уважении культурных и религиозных традиций многонационального народа Российской Федерации, а также к диалогу с представителями других культур и мировоззрений.</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Основными задачами программы по ОРКСЭ являются:</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 знакомство обучающихся с основами православной, мусульманской, буддийской, иудейской культур, основами мировых религиозных культур и светской этики по выбору родителей (законных представителей);</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развитие представлений обучающихся о значении нравственных норм и ценностей в жизни личности, семьи, общества;</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 обобщение знаний, понятий и представлений о духовной культуре и морали, ранее полученных, формирование </w:t>
      </w:r>
      <w:proofErr w:type="spellStart"/>
      <w:r w:rsidRPr="00AB03E5">
        <w:rPr>
          <w:rFonts w:ascii="Times New Roman" w:hAnsi="Times New Roman"/>
          <w:color w:val="000000"/>
          <w:sz w:val="24"/>
          <w:szCs w:val="24"/>
          <w:lang w:val="ru-RU"/>
        </w:rPr>
        <w:t>ценностносмысловой</w:t>
      </w:r>
      <w:proofErr w:type="spellEnd"/>
      <w:r w:rsidRPr="00AB03E5">
        <w:rPr>
          <w:rFonts w:ascii="Times New Roman" w:hAnsi="Times New Roman"/>
          <w:color w:val="000000"/>
          <w:sz w:val="24"/>
          <w:szCs w:val="24"/>
          <w:lang w:val="ru-RU"/>
        </w:rPr>
        <w:t xml:space="preserve"> сферы личности с учётом мировоззренческих и культурных особенностей и потребностей семьи;</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 развитие способностей обучающихся к общению в </w:t>
      </w:r>
      <w:proofErr w:type="spellStart"/>
      <w:r w:rsidRPr="00AB03E5">
        <w:rPr>
          <w:rFonts w:ascii="Times New Roman" w:hAnsi="Times New Roman"/>
          <w:color w:val="000000"/>
          <w:sz w:val="24"/>
          <w:szCs w:val="24"/>
          <w:lang w:val="ru-RU"/>
        </w:rPr>
        <w:t>полиэтничной</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разномировоззренческой</w:t>
      </w:r>
      <w:proofErr w:type="spellEnd"/>
      <w:r w:rsidRPr="00AB03E5">
        <w:rPr>
          <w:rFonts w:ascii="Times New Roman" w:hAnsi="Times New Roman"/>
          <w:color w:val="000000"/>
          <w:sz w:val="24"/>
          <w:szCs w:val="24"/>
          <w:lang w:val="ru-RU"/>
        </w:rPr>
        <w:t xml:space="preserve"> и </w:t>
      </w:r>
      <w:proofErr w:type="spellStart"/>
      <w:r w:rsidRPr="00AB03E5">
        <w:rPr>
          <w:rFonts w:ascii="Times New Roman" w:hAnsi="Times New Roman"/>
          <w:color w:val="000000"/>
          <w:sz w:val="24"/>
          <w:szCs w:val="24"/>
          <w:lang w:val="ru-RU"/>
        </w:rPr>
        <w:t>многоконфессиональной</w:t>
      </w:r>
      <w:proofErr w:type="spellEnd"/>
      <w:r w:rsidRPr="00AB03E5">
        <w:rPr>
          <w:rFonts w:ascii="Times New Roman" w:hAnsi="Times New Roman"/>
          <w:color w:val="000000"/>
          <w:sz w:val="24"/>
          <w:szCs w:val="24"/>
          <w:lang w:val="ru-RU"/>
        </w:rPr>
        <w:t xml:space="preserve"> среде на основе взаимного уважения и диалога. Основной методологический принцип реализации программы по ОРКСЭ – культурологический подход, способствующий формированию у обучающихся первоначальных представлений о культуре традиционных религий народов России (православия, ислама, буддизма, иудаизма), российской светской (гражданской) этике, основанной на конституционных правах, свободах и обязанностях человека и гражданина в Российской Федерации.</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Культурологическая направленность программы по ОРКСЭ способствует развитию у обучающихся представлений о нравственных идеалах и ценностях религиозных и светских традиций народов Российской Федерации, формированию ценностного отношения к социальной реальности, осознанию роли буддизма, православия, ислама, иудаизма, светской этики в истории и культуре нашей страны. Коммуникативный подход к преподаванию учебного предмета ОРКСЭ предполагает организацию коммуникативной деятельности обучающихся, требующей от них умения выслушивать позицию партнёра по деятельности, принимать её, согласовывать усилия для достижения поставленной цели, находить вербальные средства передачи информации и рефлексии. Деятельностный подход, основывающийся на принципе диалогичности, осуществляется в процессе активного взаимодействия обучающихся, сотрудничества, обмена информацией, обсуждения разных точек зрения и другие.</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Предпосылками усвоения обучающимися содержания программы по ОРКСЭ являются психологические особенности обучающихся, завершающих обучение на уровне начального общего образования: интерес к социальной жизни, любознательность, принятие авторитета взрослого. Естественная открытость обучающихся уровня начального общего образования, способность эмоционально реагировать на окружающую действительность, остро реагировать как на доброжелательность, отзывчивость, доброту других людей, так и на проявление несправедливости, нанесение обид и оскорблений становится предпосылкой к пониманию законов существования в социуме и принятию их как руководства к собственному поведению. Вместе с тем в процессе обучения необходимо учитывать, что обучающиеся с трудом усваивают абстрактные философские сентенции, нравственные поучения, поэтому особое внимание должно быть уделено эмоциональной стороне восприятия явлений социальной жизни, связанной с проявлением или нарушением нравственных, этических норм, обсуждение конкретных жизненных ситуаций, дающих образцы нравственно ценного поведения.</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В рамках освоения программы по ОРКСЭ в части преподавания учебных модулей по основам религиозных культур не предусматривается подготовка обучающихся к участию в богослужениях, обучение религиозной практике в религиозной общине.</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Общее число часов, рекомендованных для изучения ОРКСЭ, ‒ 34 часа (один час в неделю в 4 классе).</w:t>
      </w:r>
    </w:p>
    <w:p w:rsidR="000D7F66" w:rsidRPr="00AB03E5" w:rsidRDefault="000D7F66">
      <w:pPr>
        <w:spacing w:after="0" w:line="264" w:lineRule="auto"/>
        <w:ind w:left="120"/>
        <w:jc w:val="both"/>
        <w:rPr>
          <w:sz w:val="24"/>
          <w:szCs w:val="24"/>
          <w:lang w:val="ru-RU"/>
        </w:rPr>
      </w:pPr>
    </w:p>
    <w:p w:rsidR="000D7F66" w:rsidRPr="00AB03E5" w:rsidRDefault="000D7F66">
      <w:pPr>
        <w:rPr>
          <w:sz w:val="24"/>
          <w:szCs w:val="24"/>
          <w:lang w:val="ru-RU"/>
        </w:rPr>
        <w:sectPr w:rsidR="000D7F66" w:rsidRPr="00AB03E5">
          <w:pgSz w:w="11906" w:h="16383"/>
          <w:pgMar w:top="1134" w:right="850" w:bottom="1134" w:left="1701" w:header="720" w:footer="720" w:gutter="0"/>
          <w:cols w:space="720"/>
        </w:sectPr>
      </w:pPr>
    </w:p>
    <w:p w:rsidR="000D7F66" w:rsidRPr="00AB03E5" w:rsidRDefault="000D7F66">
      <w:pPr>
        <w:spacing w:after="0" w:line="264" w:lineRule="auto"/>
        <w:ind w:left="120"/>
        <w:jc w:val="both"/>
        <w:rPr>
          <w:sz w:val="24"/>
          <w:szCs w:val="24"/>
          <w:lang w:val="ru-RU"/>
        </w:rPr>
      </w:pPr>
      <w:bookmarkStart w:id="3" w:name="block-70693132"/>
      <w:bookmarkEnd w:id="2"/>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СОДЕРЖАНИЕ ОБУЧЕНИЯ</w:t>
      </w:r>
    </w:p>
    <w:p w:rsidR="000D7F66" w:rsidRPr="00AB03E5" w:rsidRDefault="000D7F66">
      <w:pPr>
        <w:spacing w:after="0" w:line="264" w:lineRule="auto"/>
        <w:ind w:left="120"/>
        <w:jc w:val="both"/>
        <w:rPr>
          <w:sz w:val="24"/>
          <w:szCs w:val="24"/>
          <w:lang w:val="ru-RU"/>
        </w:rPr>
      </w:pPr>
    </w:p>
    <w:p w:rsidR="000D7F66" w:rsidRPr="00AB03E5" w:rsidRDefault="000D7F66">
      <w:pPr>
        <w:spacing w:after="0"/>
        <w:ind w:left="120"/>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православной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Россия – наша Родина. Введение в православную традицию. Культура и религия. Во что верят православные христиане. Добро и зло в православной традиции. Золотое правило нравственности. Любовь к ближнему. Отношение к труду. Долг и ответственность. Милосердие и сострадание. Православие в России. Православный храм и другие святыни. Символический язык православной культуры: христианское искусство (иконы, фрески, церковное пение, прикладное искусство), православный календарь. Праздники. Христианская семья и её ценности. </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исламской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Россия – наша Родина. Введение в исламскую традицию. Культура и религия. Пророк Мухаммад – образец человека и учитель нравственности в исламской традиции. Во что верят мусульмане. Добро и зло в исламской традиции. Нравственные основы ислама. Любовь к ближнему. Отношение к труду. Долг и ответственность. Милосердие и сострадание. Столпы ислама. Обязанности мусульман. Для чего построена и как устроена мечеть. Мусульманское летоисчисление и календарь. Ислам в России. Семья в исламе. Праздники исламских народов России: их происхождение и особенности проведения. Искусство ислама.</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буддийской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Россия – наша Родина. Введение в буддийскую духовную традицию. Культура и религия. Будда и его учение. Буддийские святыни. Будды и бодхисатвы. Семья в буддийской культуре и её ценности. Буддизм в России. Человек в буддийской картине мира. Буддийские символы. Буддийские ритуалы. Буддийские святыни. Буддийские священные сооружения. Буддийский храм. Буддийский календарь. Праздники в буддийской культуре. Искусство в буддийской культуре.</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иудейской культуры»</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Россия – наша Родина. Введение в иудейскую духовную традицию. Культура и религия. Тора – главная книга иудаизма. Классические тексты иудаизма. Патриархи еврейского народа. Пророки и праведники в иудейской культуре. Храм в жизни иудеев. Назначение синагоги и её устройство. Суббота (Шабат) в иудейской традиции. Иудаизм в России. Традиции иудаизма в повседневной жизни евреев. Ответственное принятие заповедей. Еврейский дом. Еврейский календарь: его устройство и особенности. Еврейские праздники: их история и традиции. Ценности семейной жизни в иудейской традиции.</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религиозных культур народов России»</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Россия – наша Родина. Культура и религия. Религиозная культура народов России. Мировые религии и иудаизм. Их основатели. Священные книги христианства, ислама, иудаизма, буддизма. Хранители предания в религиях. </w:t>
      </w:r>
      <w:r w:rsidRPr="00CA4ED2">
        <w:rPr>
          <w:rFonts w:ascii="Times New Roman" w:hAnsi="Times New Roman"/>
          <w:color w:val="000000"/>
          <w:sz w:val="24"/>
          <w:szCs w:val="24"/>
          <w:lang w:val="ru-RU"/>
        </w:rPr>
        <w:t xml:space="preserve">Человек в религиозных традициях народов России. Добро и зло. </w:t>
      </w:r>
      <w:r w:rsidRPr="00AB03E5">
        <w:rPr>
          <w:rFonts w:ascii="Times New Roman" w:hAnsi="Times New Roman"/>
          <w:color w:val="000000"/>
          <w:sz w:val="24"/>
          <w:szCs w:val="24"/>
          <w:lang w:val="ru-RU"/>
        </w:rPr>
        <w:t>Священные сооружения. Искусство в религиозной культуре. Религия и мораль. Нравственные заповеди христианства, ислама, иудаизма, буддизма. Обычаи и обряды. Праздники и календари в религиях. Семья, семейные ценности. Долг, свобода, ответственность, труд. Милосердие, забота о слабых, взаимопомощь, социальные проблемы общества и отношение к ним разных религий.</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jc w:val="both"/>
        <w:rPr>
          <w:sz w:val="24"/>
          <w:szCs w:val="24"/>
          <w:lang w:val="ru-RU"/>
        </w:rPr>
      </w:pPr>
    </w:p>
    <w:p w:rsidR="000D7F66" w:rsidRPr="00AB03E5" w:rsidRDefault="000D7F66">
      <w:pPr>
        <w:spacing w:after="0"/>
        <w:ind w:left="120"/>
        <w:jc w:val="both"/>
        <w:rPr>
          <w:sz w:val="24"/>
          <w:szCs w:val="24"/>
          <w:lang w:val="ru-RU"/>
        </w:rPr>
      </w:pP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Модуль «Основы светской этики»</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 xml:space="preserve">Россия – наша Родина. Этика и её значение в жизни человека. Праздники как одна из форм исторической памяти. Образцы нравственности в культуре Отечества, в культурах разных народов России. Государство и мораль гражданина, основной закон (Конституция) в государстве как источник российской светской (гражданской) этики. Трудовая мораль. Нравственные традиции предпринимательства. Что значит быть </w:t>
      </w:r>
      <w:r w:rsidRPr="00AB03E5">
        <w:rPr>
          <w:rFonts w:ascii="Times New Roman" w:hAnsi="Times New Roman"/>
          <w:color w:val="000000"/>
          <w:sz w:val="24"/>
          <w:szCs w:val="24"/>
          <w:lang w:val="ru-RU"/>
        </w:rPr>
        <w:lastRenderedPageBreak/>
        <w:t>нравственным в наше время. Нравственные ценности, идеалы, принципы морали. Нормы морали. Семейные ценности и этика семейных отношений. Этикет. Образование как нравственная норма. Методы нравственного самосовершенствования.</w:t>
      </w:r>
    </w:p>
    <w:p w:rsidR="000D7F66" w:rsidRPr="00AB03E5" w:rsidRDefault="000D7F66">
      <w:pPr>
        <w:spacing w:after="0"/>
        <w:ind w:left="120"/>
        <w:jc w:val="both"/>
        <w:rPr>
          <w:sz w:val="24"/>
          <w:szCs w:val="24"/>
          <w:lang w:val="ru-RU"/>
        </w:rPr>
      </w:pP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Любовь и уважение к Отечеству. Патриотизм многонационального и многоконфессионального народа России.</w:t>
      </w:r>
    </w:p>
    <w:p w:rsidR="000D7F66" w:rsidRPr="00AB03E5" w:rsidRDefault="000D7F66">
      <w:pPr>
        <w:spacing w:after="0"/>
        <w:ind w:left="120"/>
        <w:rPr>
          <w:sz w:val="24"/>
          <w:szCs w:val="24"/>
          <w:lang w:val="ru-RU"/>
        </w:rPr>
      </w:pPr>
    </w:p>
    <w:p w:rsidR="000D7F66" w:rsidRPr="00AB03E5" w:rsidRDefault="000D7F66">
      <w:pPr>
        <w:rPr>
          <w:sz w:val="24"/>
          <w:szCs w:val="24"/>
          <w:lang w:val="ru-RU"/>
        </w:rPr>
        <w:sectPr w:rsidR="000D7F66" w:rsidRPr="00AB03E5">
          <w:pgSz w:w="11906" w:h="16383"/>
          <w:pgMar w:top="1134" w:right="850" w:bottom="1134" w:left="1701" w:header="720" w:footer="720" w:gutter="0"/>
          <w:cols w:space="720"/>
        </w:sectPr>
      </w:pPr>
    </w:p>
    <w:p w:rsidR="000D7F66" w:rsidRPr="00AB03E5" w:rsidRDefault="00A24FE7">
      <w:pPr>
        <w:spacing w:after="0"/>
        <w:ind w:left="120"/>
        <w:jc w:val="both"/>
        <w:rPr>
          <w:sz w:val="24"/>
          <w:szCs w:val="24"/>
          <w:lang w:val="ru-RU"/>
        </w:rPr>
      </w:pPr>
      <w:bookmarkStart w:id="4" w:name="block-70693133"/>
      <w:bookmarkEnd w:id="3"/>
      <w:r w:rsidRPr="00AB03E5">
        <w:rPr>
          <w:rFonts w:ascii="Times New Roman" w:hAnsi="Times New Roman"/>
          <w:b/>
          <w:color w:val="000000"/>
          <w:sz w:val="24"/>
          <w:szCs w:val="24"/>
          <w:lang w:val="ru-RU"/>
        </w:rPr>
        <w:lastRenderedPageBreak/>
        <w:t>ПЛАНИРУЕМЫЕ РЕЗУЛЬТАТЫ ОСВОЕНИЯ УЧЕБНОГО ПРЕДМЕТА «ОСНОВЫ РЕЛИГИОЗНЫХ КУЛЬТУР И СВЕТСКОЙ ЭТИКИ» НА УРОВНЕ НАЧАЛЬНОГО ОБЩЕГО ОБРАЗОВАНИЯ</w:t>
      </w:r>
    </w:p>
    <w:p w:rsidR="000D7F66" w:rsidRPr="00AB03E5" w:rsidRDefault="000D7F66">
      <w:pPr>
        <w:spacing w:after="0"/>
        <w:ind w:left="120"/>
        <w:jc w:val="both"/>
        <w:rPr>
          <w:sz w:val="24"/>
          <w:szCs w:val="24"/>
          <w:lang w:val="ru-RU"/>
        </w:rPr>
      </w:pP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ЛИЧНОСТНЫЕ РЕЗУЛЬТАТЫ</w:t>
      </w:r>
    </w:p>
    <w:p w:rsidR="000D7F66" w:rsidRPr="00AB03E5" w:rsidRDefault="00A24FE7">
      <w:pPr>
        <w:spacing w:after="0" w:line="269" w:lineRule="auto"/>
        <w:ind w:firstLine="600"/>
        <w:jc w:val="both"/>
        <w:rPr>
          <w:sz w:val="24"/>
          <w:szCs w:val="24"/>
          <w:lang w:val="ru-RU"/>
        </w:rPr>
      </w:pPr>
      <w:r w:rsidRPr="00AB03E5">
        <w:rPr>
          <w:rFonts w:ascii="Times New Roman" w:hAnsi="Times New Roman"/>
          <w:color w:val="000000"/>
          <w:sz w:val="24"/>
          <w:szCs w:val="24"/>
          <w:lang w:val="ru-RU"/>
        </w:rPr>
        <w:t xml:space="preserve">Личностные результаты освоения программы по ОРКСЭ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 </w:t>
      </w:r>
    </w:p>
    <w:p w:rsidR="000D7F66" w:rsidRPr="00AB03E5" w:rsidRDefault="00A24FE7">
      <w:pPr>
        <w:spacing w:after="0" w:line="269" w:lineRule="auto"/>
        <w:ind w:firstLine="600"/>
        <w:jc w:val="both"/>
        <w:rPr>
          <w:sz w:val="24"/>
          <w:szCs w:val="24"/>
          <w:lang w:val="ru-RU"/>
        </w:rPr>
      </w:pPr>
      <w:r w:rsidRPr="00AB03E5">
        <w:rPr>
          <w:rFonts w:ascii="Times New Roman" w:hAnsi="Times New Roman"/>
          <w:color w:val="000000"/>
          <w:sz w:val="24"/>
          <w:szCs w:val="24"/>
          <w:lang w:val="ru-RU"/>
        </w:rPr>
        <w:t>В результате изучения ОРКСЭ на уровне начального общего образования у обучающегося будут сформированы следующие личностные результаты:</w:t>
      </w:r>
    </w:p>
    <w:p w:rsidR="000D7F66" w:rsidRPr="00AB03E5" w:rsidRDefault="00A24FE7">
      <w:pPr>
        <w:numPr>
          <w:ilvl w:val="0"/>
          <w:numId w:val="1"/>
        </w:numPr>
        <w:spacing w:after="0"/>
        <w:jc w:val="both"/>
        <w:rPr>
          <w:sz w:val="24"/>
          <w:szCs w:val="24"/>
        </w:rPr>
      </w:pPr>
      <w:r w:rsidRPr="00AB03E5">
        <w:rPr>
          <w:rFonts w:ascii="Times New Roman" w:hAnsi="Times New Roman"/>
          <w:color w:val="000000"/>
          <w:sz w:val="24"/>
          <w:szCs w:val="24"/>
          <w:lang w:val="ru-RU"/>
        </w:rPr>
        <w:t xml:space="preserve">– понимать основы российской гражданской идентичности, испытывать чувство гордости за свою </w:t>
      </w:r>
      <w:proofErr w:type="spellStart"/>
      <w:r w:rsidRPr="00AB03E5">
        <w:rPr>
          <w:rFonts w:ascii="Times New Roman" w:hAnsi="Times New Roman"/>
          <w:color w:val="000000"/>
          <w:sz w:val="24"/>
          <w:szCs w:val="24"/>
        </w:rPr>
        <w:t>Родину</w:t>
      </w:r>
      <w:proofErr w:type="spellEnd"/>
      <w:r w:rsidRPr="00AB03E5">
        <w:rPr>
          <w:rFonts w:ascii="Times New Roman" w:hAnsi="Times New Roman"/>
          <w:color w:val="000000"/>
          <w:sz w:val="24"/>
          <w:szCs w:val="24"/>
        </w:rPr>
        <w:t>;</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формировать национальную и гражданскую самоидентичность, осознавать свою этническую и национальную принадлежность;</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понимать значение гуманистических и демократических ценностных ориентаций; осознавать ценность человеческой жизни;</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понимать значение нравственных норм и ценностей как условия жизни личности, семьи, общества;</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осознавать право гражданина Российской Федерации исповедовать любую традиционную религию или не исповедовать никакой религии;</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строить своё общение, совместную деятельность на основе правил коммуникации: умения договариваться, мирно разрешать конфликты, уважать другое мнение независимо от принадлежности собеседников к религии или к атеизму;</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соотносить свои поступки с нравственными ценностями, принятыми в российском обществе, проявлять уважение к духовным традициям народов России, терпимость к представителям разного вероисповедания;</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строить своё поведение с учётом нравственных норм и правил; проявлять в повседневной жизни доброту, справедливость, доброжелательность в общении, желание при необходимости прийти на помощь;</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xml:space="preserve">– понимать необходимость обогащать свои знания о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культуре, стремиться анализировать своё поведение, избегать негативных поступков и действий, оскорбляющих других людей;</w:t>
      </w:r>
    </w:p>
    <w:p w:rsidR="000D7F66" w:rsidRPr="00AB03E5" w:rsidRDefault="00A24FE7">
      <w:pPr>
        <w:numPr>
          <w:ilvl w:val="0"/>
          <w:numId w:val="1"/>
        </w:numPr>
        <w:spacing w:after="0"/>
        <w:jc w:val="both"/>
        <w:rPr>
          <w:sz w:val="24"/>
          <w:szCs w:val="24"/>
          <w:lang w:val="ru-RU"/>
        </w:rPr>
      </w:pPr>
      <w:r w:rsidRPr="00AB03E5">
        <w:rPr>
          <w:rFonts w:ascii="Times New Roman" w:hAnsi="Times New Roman"/>
          <w:color w:val="000000"/>
          <w:sz w:val="24"/>
          <w:szCs w:val="24"/>
          <w:lang w:val="ru-RU"/>
        </w:rPr>
        <w:t>– понимать необходимость бережного отношения к материальным и духовным ценностям.</w:t>
      </w: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МЕТАПРЕДМЕТНЫЕ РЕЗУЛЬТАТЫ</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В результате изучения ОРКСЭ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0D7F66" w:rsidRPr="00AB03E5" w:rsidRDefault="00A24FE7">
      <w:pPr>
        <w:spacing w:after="0" w:line="264" w:lineRule="auto"/>
        <w:ind w:firstLine="600"/>
        <w:jc w:val="both"/>
        <w:rPr>
          <w:sz w:val="24"/>
          <w:szCs w:val="24"/>
        </w:rPr>
      </w:pPr>
      <w:proofErr w:type="spellStart"/>
      <w:r w:rsidRPr="00AB03E5">
        <w:rPr>
          <w:rFonts w:ascii="Times New Roman" w:hAnsi="Times New Roman"/>
          <w:color w:val="000000"/>
          <w:sz w:val="24"/>
          <w:szCs w:val="24"/>
        </w:rPr>
        <w:t>Метапредметныерезультаты</w:t>
      </w:r>
      <w:proofErr w:type="spellEnd"/>
      <w:r w:rsidRPr="00AB03E5">
        <w:rPr>
          <w:rFonts w:ascii="Times New Roman" w:hAnsi="Times New Roman"/>
          <w:color w:val="000000"/>
          <w:sz w:val="24"/>
          <w:szCs w:val="24"/>
        </w:rPr>
        <w:t>:</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овладевать способностью понимания и сохранения целей и задач учебной деятельности, поиска оптимальных средств их достижения;</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lastRenderedPageBreak/>
        <w:t>– формировать умения планировать, контролировать и оценивать учебные действия в соответствии с поставленной задачей и условиями её реализации, определять и находить наиболее эффективные способы достижения результата, вносить соответствующие коррективы в процесс их реализации на основе оценки и учёта характера ошибок, понимать причины успеха/неуспеха учебной деятельности;</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совершенствовать умения в различных видах речевой деятельности и коммуникативных ситуациях; использование речевых средств и средств информационно-коммуникационных технологий для решения различных коммуникативных и познавательных задач;</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совершенствовать умения в области работы с информацией, осуществления информационного поиска для выполнения учебных заданий;</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овладевать навыками смыслового чтения текстов различных стилей и жанров, осознанного построения речевых высказываний в соответствии с задачами коммуникации;</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xml:space="preserve">– овладевать логическими действиями анализа, синтеза, сравнения, обобщения, классификации, установления аналогий и </w:t>
      </w:r>
      <w:proofErr w:type="spellStart"/>
      <w:r w:rsidRPr="00AB03E5">
        <w:rPr>
          <w:rFonts w:ascii="Times New Roman" w:hAnsi="Times New Roman"/>
          <w:color w:val="000000"/>
          <w:sz w:val="24"/>
          <w:szCs w:val="24"/>
          <w:lang w:val="ru-RU"/>
        </w:rPr>
        <w:t>причинноследственных</w:t>
      </w:r>
      <w:proofErr w:type="spellEnd"/>
      <w:r w:rsidRPr="00AB03E5">
        <w:rPr>
          <w:rFonts w:ascii="Times New Roman" w:hAnsi="Times New Roman"/>
          <w:color w:val="000000"/>
          <w:sz w:val="24"/>
          <w:szCs w:val="24"/>
          <w:lang w:val="ru-RU"/>
        </w:rPr>
        <w:t xml:space="preserve"> связей, построения рассуждений, отнесения к известным понятиям;</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формировать готовность слушать собеседника и вести диалог, признавать возможность существования различных точек зрения и право каждого иметь свою собственную, умений излагать своё мнение и аргументировать свою точку зрения и оценку событий;</w:t>
      </w:r>
    </w:p>
    <w:p w:rsidR="000D7F66" w:rsidRPr="00AB03E5" w:rsidRDefault="00A24FE7">
      <w:pPr>
        <w:numPr>
          <w:ilvl w:val="0"/>
          <w:numId w:val="2"/>
        </w:numPr>
        <w:spacing w:after="0"/>
        <w:jc w:val="both"/>
        <w:rPr>
          <w:sz w:val="24"/>
          <w:szCs w:val="24"/>
          <w:lang w:val="ru-RU"/>
        </w:rPr>
      </w:pPr>
      <w:r w:rsidRPr="00AB03E5">
        <w:rPr>
          <w:rFonts w:ascii="Times New Roman" w:hAnsi="Times New Roman"/>
          <w:color w:val="000000"/>
          <w:sz w:val="24"/>
          <w:szCs w:val="24"/>
          <w:lang w:val="ru-RU"/>
        </w:rPr>
        <w:t>– совершенствовать организационные умения в области коллективной деятельности, умения определять общую цель и пути её достижения, умения договариваться о распределении ролей в совместной деятельности, адекватно оценивать собственное поведение и поведение окружающих.</w:t>
      </w:r>
    </w:p>
    <w:p w:rsidR="000D7F66" w:rsidRPr="00AB03E5" w:rsidRDefault="000D7F66">
      <w:pPr>
        <w:numPr>
          <w:ilvl w:val="0"/>
          <w:numId w:val="2"/>
        </w:numPr>
        <w:spacing w:after="0"/>
        <w:jc w:val="both"/>
        <w:rPr>
          <w:sz w:val="24"/>
          <w:szCs w:val="24"/>
          <w:lang w:val="ru-RU"/>
        </w:rPr>
      </w:pP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Познавательные универсальные учебные действия</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Базовые логические и исследовательские действия:</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ориентироваться в понятиях, отражающих нравственные ценности общества – мораль, этика, этикет, справедливость, гуманизм, благотворительность, а также используемых в разных религиях (в пределах изученного);</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использовать разные методы получения знаний о традиционных религиях и светской этике (наблюдение, чтение, сравнение, вычисление);</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применять логические действия и операции для решения учебных задач: сравнивать, анализировать, обобщать, подготавливать выводы на основе изучаемого фактического материала;</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признавать возможность существования разных точек зрения; обосновывать свои суждения, приводить убедительные доказательства;</w:t>
      </w:r>
    </w:p>
    <w:p w:rsidR="000D7F66" w:rsidRPr="00AB03E5" w:rsidRDefault="00A24FE7">
      <w:pPr>
        <w:numPr>
          <w:ilvl w:val="0"/>
          <w:numId w:val="3"/>
        </w:numPr>
        <w:spacing w:after="0"/>
        <w:jc w:val="both"/>
        <w:rPr>
          <w:sz w:val="24"/>
          <w:szCs w:val="24"/>
          <w:lang w:val="ru-RU"/>
        </w:rPr>
      </w:pPr>
      <w:r w:rsidRPr="00AB03E5">
        <w:rPr>
          <w:rFonts w:ascii="Times New Roman" w:hAnsi="Times New Roman"/>
          <w:color w:val="000000"/>
          <w:sz w:val="24"/>
          <w:szCs w:val="24"/>
          <w:lang w:val="ru-RU"/>
        </w:rPr>
        <w:t xml:space="preserve">– выполнять совместные проектные задания с использованием предложенного образца. </w:t>
      </w:r>
    </w:p>
    <w:p w:rsidR="000D7F66" w:rsidRPr="00AB03E5" w:rsidRDefault="00A24FE7">
      <w:pPr>
        <w:spacing w:after="0" w:line="264" w:lineRule="auto"/>
        <w:ind w:left="120"/>
        <w:jc w:val="both"/>
        <w:rPr>
          <w:sz w:val="24"/>
          <w:szCs w:val="24"/>
        </w:rPr>
      </w:pPr>
      <w:proofErr w:type="spellStart"/>
      <w:r w:rsidRPr="00AB03E5">
        <w:rPr>
          <w:rFonts w:ascii="Times New Roman" w:hAnsi="Times New Roman"/>
          <w:b/>
          <w:color w:val="000000"/>
          <w:sz w:val="24"/>
          <w:szCs w:val="24"/>
        </w:rPr>
        <w:t>Работа</w:t>
      </w:r>
      <w:proofErr w:type="spellEnd"/>
      <w:r w:rsidRPr="00AB03E5">
        <w:rPr>
          <w:rFonts w:ascii="Times New Roman" w:hAnsi="Times New Roman"/>
          <w:b/>
          <w:color w:val="000000"/>
          <w:sz w:val="24"/>
          <w:szCs w:val="24"/>
        </w:rPr>
        <w:t xml:space="preserve"> с </w:t>
      </w:r>
      <w:proofErr w:type="spellStart"/>
      <w:r w:rsidRPr="00AB03E5">
        <w:rPr>
          <w:rFonts w:ascii="Times New Roman" w:hAnsi="Times New Roman"/>
          <w:b/>
          <w:color w:val="000000"/>
          <w:sz w:val="24"/>
          <w:szCs w:val="24"/>
        </w:rPr>
        <w:t>информацией</w:t>
      </w:r>
      <w:proofErr w:type="spellEnd"/>
      <w:r w:rsidRPr="00AB03E5">
        <w:rPr>
          <w:rFonts w:ascii="Times New Roman" w:hAnsi="Times New Roman"/>
          <w:b/>
          <w:color w:val="000000"/>
          <w:sz w:val="24"/>
          <w:szCs w:val="24"/>
        </w:rPr>
        <w:t>:</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t>– воспроизводить прослушанную (прочитанную) информацию, подчёркивать её принадлежность к определённой религии и (или) к гражданской этике;</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t>– использовать разные средства для получения информации в соответствии с поставленной учебной задачей (текстовую, графическую, видео);</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lastRenderedPageBreak/>
        <w:t>– находить дополнительную информацию к основному учебному материалу в разных информационных источниках, в том числе в Интернете (в условиях контролируемого входа);</w:t>
      </w:r>
    </w:p>
    <w:p w:rsidR="000D7F66" w:rsidRPr="00AB03E5" w:rsidRDefault="00A24FE7">
      <w:pPr>
        <w:numPr>
          <w:ilvl w:val="0"/>
          <w:numId w:val="4"/>
        </w:numPr>
        <w:spacing w:after="0"/>
        <w:jc w:val="both"/>
        <w:rPr>
          <w:sz w:val="24"/>
          <w:szCs w:val="24"/>
          <w:lang w:val="ru-RU"/>
        </w:rPr>
      </w:pPr>
      <w:r w:rsidRPr="00AB03E5">
        <w:rPr>
          <w:rFonts w:ascii="Times New Roman" w:hAnsi="Times New Roman"/>
          <w:color w:val="000000"/>
          <w:sz w:val="24"/>
          <w:szCs w:val="24"/>
          <w:lang w:val="ru-RU"/>
        </w:rPr>
        <w:t>– анализировать, сравнивать информацию, представленную в разных источниках, с помощью учителя, оценивать её объективность и правильность.</w:t>
      </w:r>
    </w:p>
    <w:p w:rsidR="000D7F66" w:rsidRPr="00AB03E5" w:rsidRDefault="000D7F66">
      <w:pPr>
        <w:spacing w:after="0" w:line="264" w:lineRule="auto"/>
        <w:ind w:left="120"/>
        <w:jc w:val="both"/>
        <w:rPr>
          <w:sz w:val="24"/>
          <w:szCs w:val="24"/>
          <w:lang w:val="ru-RU"/>
        </w:rPr>
      </w:pP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Коммуникативные универсальные учебные действия</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Общение:</w:t>
      </w:r>
    </w:p>
    <w:p w:rsidR="000D7F66" w:rsidRPr="00AB03E5" w:rsidRDefault="00A24FE7">
      <w:pPr>
        <w:numPr>
          <w:ilvl w:val="0"/>
          <w:numId w:val="5"/>
        </w:numPr>
        <w:spacing w:after="0"/>
        <w:jc w:val="both"/>
        <w:rPr>
          <w:sz w:val="24"/>
          <w:szCs w:val="24"/>
          <w:lang w:val="ru-RU"/>
        </w:rPr>
      </w:pPr>
      <w:r w:rsidRPr="00AB03E5">
        <w:rPr>
          <w:rFonts w:ascii="Times New Roman" w:hAnsi="Times New Roman"/>
          <w:color w:val="000000"/>
          <w:sz w:val="24"/>
          <w:szCs w:val="24"/>
          <w:lang w:val="ru-RU"/>
        </w:rPr>
        <w:t>– использовать смысловое чтение для выделения главной мысли религиозных притч, сказаний, произведений фольклора и художественной литературы, анализа и оценки жизненных ситуаций, раскрывающих проблемы нравственности, этики, речевого этикета;</w:t>
      </w:r>
    </w:p>
    <w:p w:rsidR="000D7F66" w:rsidRPr="00AB03E5" w:rsidRDefault="00A24FE7">
      <w:pPr>
        <w:numPr>
          <w:ilvl w:val="0"/>
          <w:numId w:val="5"/>
        </w:numPr>
        <w:spacing w:after="0"/>
        <w:jc w:val="both"/>
        <w:rPr>
          <w:sz w:val="24"/>
          <w:szCs w:val="24"/>
          <w:lang w:val="ru-RU"/>
        </w:rPr>
      </w:pPr>
      <w:r w:rsidRPr="00AB03E5">
        <w:rPr>
          <w:rFonts w:ascii="Times New Roman" w:hAnsi="Times New Roman"/>
          <w:color w:val="000000"/>
          <w:sz w:val="24"/>
          <w:szCs w:val="24"/>
          <w:lang w:val="ru-RU"/>
        </w:rPr>
        <w:t>– соблюдать правила ведения диалога и дискуссии; корректно задавать вопросы и высказывать своё мнение; проявлять уважительное отношение к собеседнику с учётом особенностей участников общения;</w:t>
      </w:r>
    </w:p>
    <w:p w:rsidR="000D7F66" w:rsidRPr="00AB03E5" w:rsidRDefault="00A24FE7">
      <w:pPr>
        <w:numPr>
          <w:ilvl w:val="0"/>
          <w:numId w:val="5"/>
        </w:numPr>
        <w:spacing w:after="0"/>
        <w:jc w:val="both"/>
        <w:rPr>
          <w:sz w:val="24"/>
          <w:szCs w:val="24"/>
          <w:lang w:val="ru-RU"/>
        </w:rPr>
      </w:pPr>
      <w:r w:rsidRPr="00AB03E5">
        <w:rPr>
          <w:rFonts w:ascii="Times New Roman" w:hAnsi="Times New Roman"/>
          <w:color w:val="000000"/>
          <w:sz w:val="24"/>
          <w:szCs w:val="24"/>
          <w:lang w:val="ru-RU"/>
        </w:rPr>
        <w:t>– создавать небольшие тексты-описания, тексты-рассуждения для воссоздания, анализа и оценки нравственно-этических идей, представленных в религиозных учениях и светской этике.</w:t>
      </w:r>
    </w:p>
    <w:p w:rsidR="000D7F66" w:rsidRPr="00AB03E5" w:rsidRDefault="000D7F66">
      <w:pPr>
        <w:spacing w:after="0" w:line="264" w:lineRule="auto"/>
        <w:ind w:left="120"/>
        <w:jc w:val="both"/>
        <w:rPr>
          <w:sz w:val="24"/>
          <w:szCs w:val="24"/>
          <w:lang w:val="ru-RU"/>
        </w:rPr>
      </w:pP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Регулятивные универсальные учебные действия</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Самоорганизация и самоконтроль:</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проявлять самостоятельность, инициативность, организованность в осуществлении учебной деятельности и в конкретных жизненных ситуациях; контролировать состояние своего здоровья и эмоционального благополучия, предвидеть опасные для здоровья и жизни ситуации и способы их предупреждения;</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проявлять готовность изменять себя, оценивать свои поступки, ориентируясь на нравственные правила и нормы современного российского общества; проявлять способность к сознательному самоограничению в поведении;</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анализировать ситуации, отражающие примеры положительного и негативного отношения к окружающему миру (природе, людям, предметам трудовой деятельности);</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выражать своё отношение к анализируемым событиям, поступкам, действиям: одобрять нравственные нормы поведения; осуждать проявление несправедливости, жадности, нечестности, зла;</w:t>
      </w:r>
    </w:p>
    <w:p w:rsidR="000D7F66" w:rsidRPr="00AB03E5" w:rsidRDefault="00A24FE7">
      <w:pPr>
        <w:numPr>
          <w:ilvl w:val="0"/>
          <w:numId w:val="6"/>
        </w:numPr>
        <w:spacing w:after="0"/>
        <w:jc w:val="both"/>
        <w:rPr>
          <w:sz w:val="24"/>
          <w:szCs w:val="24"/>
          <w:lang w:val="ru-RU"/>
        </w:rPr>
      </w:pPr>
      <w:r w:rsidRPr="00AB03E5">
        <w:rPr>
          <w:rFonts w:ascii="Times New Roman" w:hAnsi="Times New Roman"/>
          <w:color w:val="000000"/>
          <w:sz w:val="24"/>
          <w:szCs w:val="24"/>
          <w:lang w:val="ru-RU"/>
        </w:rPr>
        <w:t>– проявлять высокий уровень познавательной мотивации, интерес к предмету, желание больше узнавать о других религиях и правилах светской этики и этикета.</w:t>
      </w:r>
    </w:p>
    <w:p w:rsidR="000D7F66" w:rsidRPr="00AB03E5" w:rsidRDefault="00A24FE7">
      <w:pPr>
        <w:spacing w:after="0"/>
        <w:ind w:left="120"/>
        <w:jc w:val="both"/>
        <w:rPr>
          <w:sz w:val="24"/>
          <w:szCs w:val="24"/>
        </w:rPr>
      </w:pPr>
      <w:proofErr w:type="spellStart"/>
      <w:r w:rsidRPr="00AB03E5">
        <w:rPr>
          <w:rFonts w:ascii="Times New Roman" w:hAnsi="Times New Roman"/>
          <w:b/>
          <w:color w:val="000000"/>
          <w:sz w:val="24"/>
          <w:szCs w:val="24"/>
        </w:rPr>
        <w:t>Совместнаядеятельность</w:t>
      </w:r>
      <w:proofErr w:type="spellEnd"/>
      <w:r w:rsidRPr="00AB03E5">
        <w:rPr>
          <w:rFonts w:ascii="Times New Roman" w:hAnsi="Times New Roman"/>
          <w:b/>
          <w:color w:val="000000"/>
          <w:sz w:val="24"/>
          <w:szCs w:val="24"/>
        </w:rPr>
        <w:t>:</w:t>
      </w:r>
    </w:p>
    <w:p w:rsidR="000D7F66" w:rsidRPr="00AB03E5" w:rsidRDefault="00A24FE7">
      <w:pPr>
        <w:numPr>
          <w:ilvl w:val="0"/>
          <w:numId w:val="7"/>
        </w:numPr>
        <w:spacing w:after="0"/>
        <w:jc w:val="both"/>
        <w:rPr>
          <w:sz w:val="24"/>
          <w:szCs w:val="24"/>
          <w:lang w:val="ru-RU"/>
        </w:rPr>
      </w:pPr>
      <w:r w:rsidRPr="00AB03E5">
        <w:rPr>
          <w:rFonts w:ascii="Times New Roman" w:hAnsi="Times New Roman"/>
          <w:color w:val="000000"/>
          <w:sz w:val="24"/>
          <w:szCs w:val="24"/>
          <w:lang w:val="ru-RU"/>
        </w:rPr>
        <w:t>– выбирать партнёра не только по личным симпатиям, но и по деловым качествам, корректно высказывать свои пожелания к работе, спокойно принимать замечания к своей работе, объективно их оценивать;</w:t>
      </w:r>
    </w:p>
    <w:p w:rsidR="000D7F66" w:rsidRPr="00AB03E5" w:rsidRDefault="00A24FE7">
      <w:pPr>
        <w:numPr>
          <w:ilvl w:val="0"/>
          <w:numId w:val="7"/>
        </w:numPr>
        <w:spacing w:after="0"/>
        <w:jc w:val="both"/>
        <w:rPr>
          <w:sz w:val="24"/>
          <w:szCs w:val="24"/>
          <w:lang w:val="ru-RU"/>
        </w:rPr>
      </w:pPr>
      <w:r w:rsidRPr="00AB03E5">
        <w:rPr>
          <w:rFonts w:ascii="Times New Roman" w:hAnsi="Times New Roman"/>
          <w:color w:val="000000"/>
          <w:sz w:val="24"/>
          <w:szCs w:val="24"/>
          <w:lang w:val="ru-RU"/>
        </w:rPr>
        <w:t>– владеть умениями совместной деятельности: подчиняться, договариваться, руководить; терпеливо и спокойно разрешать возникающие конфликты;</w:t>
      </w:r>
    </w:p>
    <w:p w:rsidR="000D7F66" w:rsidRPr="00AB03E5" w:rsidRDefault="00A24FE7">
      <w:pPr>
        <w:numPr>
          <w:ilvl w:val="0"/>
          <w:numId w:val="7"/>
        </w:numPr>
        <w:spacing w:after="0"/>
        <w:jc w:val="both"/>
        <w:rPr>
          <w:sz w:val="24"/>
          <w:szCs w:val="24"/>
          <w:lang w:val="ru-RU"/>
        </w:rPr>
      </w:pPr>
      <w:r w:rsidRPr="00AB03E5">
        <w:rPr>
          <w:rFonts w:ascii="Times New Roman" w:hAnsi="Times New Roman"/>
          <w:color w:val="000000"/>
          <w:sz w:val="24"/>
          <w:szCs w:val="24"/>
          <w:lang w:val="ru-RU"/>
        </w:rPr>
        <w:t>– подготавливать индивидуально, в парах, в группах сообщения по изученному и дополнительному материалу с иллюстративным материалом и видеопрезентацией.</w:t>
      </w:r>
    </w:p>
    <w:p w:rsidR="000D7F66" w:rsidRPr="00AB03E5" w:rsidRDefault="000D7F66">
      <w:pPr>
        <w:spacing w:after="0" w:line="257" w:lineRule="auto"/>
        <w:ind w:left="120"/>
        <w:jc w:val="both"/>
        <w:rPr>
          <w:sz w:val="24"/>
          <w:szCs w:val="24"/>
          <w:lang w:val="ru-RU"/>
        </w:rPr>
      </w:pPr>
    </w:p>
    <w:p w:rsidR="000D7F66" w:rsidRPr="00AB03E5" w:rsidRDefault="00A24FE7">
      <w:pPr>
        <w:spacing w:after="0" w:line="257" w:lineRule="auto"/>
        <w:ind w:left="120"/>
        <w:jc w:val="both"/>
        <w:rPr>
          <w:sz w:val="24"/>
          <w:szCs w:val="24"/>
          <w:lang w:val="ru-RU"/>
        </w:rPr>
      </w:pPr>
      <w:r w:rsidRPr="00AB03E5">
        <w:rPr>
          <w:rFonts w:ascii="Times New Roman" w:hAnsi="Times New Roman"/>
          <w:b/>
          <w:color w:val="000000"/>
          <w:sz w:val="24"/>
          <w:szCs w:val="24"/>
          <w:lang w:val="ru-RU"/>
        </w:rPr>
        <w:t>ПРЕДМЕТНЫЕ РЕЗУЛЬТАТЫ</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 xml:space="preserve">К концу обучения в </w:t>
      </w:r>
      <w:r w:rsidRPr="00AB03E5">
        <w:rPr>
          <w:rFonts w:ascii="Times New Roman" w:hAnsi="Times New Roman"/>
          <w:b/>
          <w:color w:val="000000"/>
          <w:sz w:val="24"/>
          <w:szCs w:val="24"/>
          <w:lang w:val="ru-RU"/>
        </w:rPr>
        <w:t>4 классе</w:t>
      </w:r>
      <w:r w:rsidRPr="00AB03E5">
        <w:rPr>
          <w:rFonts w:ascii="Times New Roman" w:hAnsi="Times New Roman"/>
          <w:color w:val="000000"/>
          <w:sz w:val="24"/>
          <w:szCs w:val="24"/>
          <w:lang w:val="ru-RU"/>
        </w:rPr>
        <w:t xml:space="preserve"> обучающийся получит следующие предметные результаты по отдельным темам программы по ОРКСЭ:</w:t>
      </w:r>
    </w:p>
    <w:p w:rsidR="000D7F66" w:rsidRPr="00AB03E5" w:rsidRDefault="00A24FE7">
      <w:pPr>
        <w:spacing w:after="0"/>
        <w:ind w:left="120"/>
        <w:jc w:val="both"/>
        <w:rPr>
          <w:sz w:val="24"/>
          <w:szCs w:val="24"/>
        </w:rPr>
      </w:pPr>
      <w:proofErr w:type="spellStart"/>
      <w:r w:rsidRPr="00AB03E5">
        <w:rPr>
          <w:rFonts w:ascii="Times New Roman" w:hAnsi="Times New Roman"/>
          <w:b/>
          <w:color w:val="000000"/>
          <w:sz w:val="24"/>
          <w:szCs w:val="24"/>
        </w:rPr>
        <w:t>Модуль</w:t>
      </w:r>
      <w:proofErr w:type="spellEnd"/>
      <w:r w:rsidRPr="00AB03E5">
        <w:rPr>
          <w:rFonts w:ascii="Times New Roman" w:hAnsi="Times New Roman"/>
          <w:b/>
          <w:color w:val="000000"/>
          <w:sz w:val="24"/>
          <w:szCs w:val="24"/>
        </w:rPr>
        <w:t xml:space="preserve"> «</w:t>
      </w:r>
      <w:proofErr w:type="spellStart"/>
      <w:r w:rsidRPr="00AB03E5">
        <w:rPr>
          <w:rFonts w:ascii="Times New Roman" w:hAnsi="Times New Roman"/>
          <w:b/>
          <w:color w:val="000000"/>
          <w:sz w:val="24"/>
          <w:szCs w:val="24"/>
        </w:rPr>
        <w:t>Основыправославнойкультуры</w:t>
      </w:r>
      <w:proofErr w:type="spellEnd"/>
      <w:r w:rsidRPr="00AB03E5">
        <w:rPr>
          <w:rFonts w:ascii="Times New Roman" w:hAnsi="Times New Roman"/>
          <w:b/>
          <w:color w:val="000000"/>
          <w:sz w:val="24"/>
          <w:szCs w:val="24"/>
        </w:rPr>
        <w:t>»:</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христианской морали, их значении в выстраивании отношений в семье, между людьми, в общении и деятельности;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в православной культуре, традиции (любовь, вера, милосердие, прощение, покаяние, сострадание, ответственность, послушание, грех как нарушение заповедей, борьба с грехом, спасение), основное содержание и соотношение ветхозаветных Десяти заповедей и Евангельских заповедей Блаженств, христианского нравственного идеала; объяснять «золотое правило нравственности» в православной христианской традиции;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православной этики;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православии, вероучении о Боге-Троице, Творении, человеке, Богочеловеке Иисусе Христе как Спасителе, Церкви;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Священном Писании Церкви – Библии (Ветхий Завет, Новый Завет, Евангелия и евангелисты), апостолах, святых и житиях святых, священнослужителях, богослужениях, молитвах, Таинствах (общее число Таинств, смысл Таинств Крещения, Причастия, Венчания, Исповеди), монашестве и монастырях в православной традиции;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православного храма (собственно храм, притвор, алтарь, иконы, иконостас), нормах поведения в храме, общения с мирянами и священнослужителями;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православных праздниках (не менее трёх, включая Воскресение Христово и Рождество Христово), православных постах, назначении поста;</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православной семье, обязанностей и ответственности членов семьи, отношении детей к отцу, матери, братьям и сёстрам, старшим по возрасту, предкам; православных семейных ценностей;</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распознавать христианскую символику, объяснять своими словами её смысл (православный крест) и значение в православной культуре;</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православной традиции, об иконописи; выделять и объяснять особенности икон в сравнении с картинами;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возникновении православной религиозной традиции в России (Крещение Руси), своими словами объяснять роль православия в становлении культуры народов России, российской культуры и государственности;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lastRenderedPageBreak/>
        <w:t>– первоначальный опыт поисковой, проектной деятельности по изучению православного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8"/>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православной духовно-нравственной культуре, традиции.</w:t>
      </w: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Модуль «Основы исламской культуры»</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исламской культуры» должны отражать сформированность умений:</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исламской религиозной морали, их значении в выстраивании отношений в семье, между людьми, в общении и деятельности;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в исламской культуре, традиции (вера, искренность, милосердие, ответственность, справедливость, честность, великодушие, скромность, верность, терпение, выдержка, достойное поведение, стремление к знаниям);</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исламской этики;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исламской культуре, единобожии, вере и её основах;</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Священном Коране и сунне – примерах из жизни пророка Мухаммада; о праведных предках, о ритуальной практике в исламе (намаз, хадж, пост, </w:t>
      </w:r>
      <w:proofErr w:type="spellStart"/>
      <w:r w:rsidRPr="00AB03E5">
        <w:rPr>
          <w:rFonts w:ascii="Times New Roman" w:hAnsi="Times New Roman"/>
          <w:color w:val="000000"/>
          <w:sz w:val="24"/>
          <w:szCs w:val="24"/>
          <w:lang w:val="ru-RU"/>
        </w:rPr>
        <w:t>закят</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дуа</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зикр</w:t>
      </w:r>
      <w:proofErr w:type="spellEnd"/>
      <w:r w:rsidRPr="00AB03E5">
        <w:rPr>
          <w:rFonts w:ascii="Times New Roman" w:hAnsi="Times New Roman"/>
          <w:color w:val="000000"/>
          <w:sz w:val="24"/>
          <w:szCs w:val="24"/>
          <w:lang w:val="ru-RU"/>
        </w:rPr>
        <w:t>);</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мечети (</w:t>
      </w:r>
      <w:proofErr w:type="spellStart"/>
      <w:r w:rsidRPr="00AB03E5">
        <w:rPr>
          <w:rFonts w:ascii="Times New Roman" w:hAnsi="Times New Roman"/>
          <w:color w:val="000000"/>
          <w:sz w:val="24"/>
          <w:szCs w:val="24"/>
          <w:lang w:val="ru-RU"/>
        </w:rPr>
        <w:t>минбар</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михраб</w:t>
      </w:r>
      <w:proofErr w:type="spellEnd"/>
      <w:r w:rsidRPr="00AB03E5">
        <w:rPr>
          <w:rFonts w:ascii="Times New Roman" w:hAnsi="Times New Roman"/>
          <w:color w:val="000000"/>
          <w:sz w:val="24"/>
          <w:szCs w:val="24"/>
          <w:lang w:val="ru-RU"/>
        </w:rPr>
        <w:t>), нормах поведения в мечети, общения с верующими и служителями ислама;</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lastRenderedPageBreak/>
        <w:t>– рассказывать о праздниках в исламе (</w:t>
      </w:r>
      <w:proofErr w:type="spellStart"/>
      <w:r w:rsidRPr="00AB03E5">
        <w:rPr>
          <w:rFonts w:ascii="Times New Roman" w:hAnsi="Times New Roman"/>
          <w:color w:val="000000"/>
          <w:sz w:val="24"/>
          <w:szCs w:val="24"/>
          <w:lang w:val="ru-RU"/>
        </w:rPr>
        <w:t>Уразабайрам</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Курбанбайрам</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Маулид</w:t>
      </w:r>
      <w:proofErr w:type="spellEnd"/>
      <w:r w:rsidRPr="00AB03E5">
        <w:rPr>
          <w:rFonts w:ascii="Times New Roman" w:hAnsi="Times New Roman"/>
          <w:color w:val="000000"/>
          <w:sz w:val="24"/>
          <w:szCs w:val="24"/>
          <w:lang w:val="ru-RU"/>
        </w:rPr>
        <w:t>);</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исламской семье, обязанностей и ответственности членов семьи; норм отношений детей к отцу, матери, братьям и сёстрам, старшим по возрасту, предкам; норм отношений с дальними родственниками, соседями; исламских семейных ценностей;</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распознавать исламскую символику, объяснять своими словами её смысл и охарактеризовать назначение исламского орнамента;</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исламской традиции, религиозных напевах, каллиграфии, архитектуре, книжной миниатюре, религиозной атрибутике, одежде;</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возникновении исламской религиозной традиции в России, своими словами объяснять роль ислама в становлении культуры народов России, российской культуры и государственности;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исламского исторического и культурного наследия в своей местности, регионе (мечети, медресе, памятные и святые места), оформлению и представлению её результатов;</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9"/>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исламской духовно нравственной культуре, традиции.</w:t>
      </w:r>
    </w:p>
    <w:p w:rsidR="000D7F66" w:rsidRPr="00AB03E5" w:rsidRDefault="00A24FE7">
      <w:pPr>
        <w:spacing w:after="0" w:line="264" w:lineRule="auto"/>
        <w:ind w:left="120"/>
        <w:jc w:val="both"/>
        <w:rPr>
          <w:sz w:val="24"/>
          <w:szCs w:val="24"/>
          <w:lang w:val="ru-RU"/>
        </w:rPr>
      </w:pPr>
      <w:r w:rsidRPr="00AB03E5">
        <w:rPr>
          <w:rFonts w:ascii="Times New Roman" w:hAnsi="Times New Roman"/>
          <w:b/>
          <w:color w:val="000000"/>
          <w:sz w:val="24"/>
          <w:szCs w:val="24"/>
          <w:lang w:val="ru-RU"/>
        </w:rPr>
        <w:t>Модуль «Основы буддийской культуры»</w:t>
      </w:r>
    </w:p>
    <w:p w:rsidR="000D7F66" w:rsidRPr="00AB03E5" w:rsidRDefault="00A24FE7">
      <w:pPr>
        <w:spacing w:after="0" w:line="264" w:lineRule="auto"/>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буддийской культуры» должны отражать сформированность умений:</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буддийской религиозной морали, их значении в выстраивании отношений в семье, между людьми, в общении и деятельности;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lastRenderedPageBreak/>
        <w:t xml:space="preserve">– раскрывать основное содержание нравственных категорий в буддийской культуре, традиции (сострадание, милосердие, любовь, ответственность, благие и </w:t>
      </w:r>
      <w:proofErr w:type="spellStart"/>
      <w:r w:rsidRPr="00AB03E5">
        <w:rPr>
          <w:rFonts w:ascii="Times New Roman" w:hAnsi="Times New Roman"/>
          <w:color w:val="000000"/>
          <w:sz w:val="24"/>
          <w:szCs w:val="24"/>
          <w:lang w:val="ru-RU"/>
        </w:rPr>
        <w:t>неблагие</w:t>
      </w:r>
      <w:proofErr w:type="spellEnd"/>
      <w:r w:rsidRPr="00AB03E5">
        <w:rPr>
          <w:rFonts w:ascii="Times New Roman" w:hAnsi="Times New Roman"/>
          <w:color w:val="000000"/>
          <w:sz w:val="24"/>
          <w:szCs w:val="24"/>
          <w:lang w:val="ru-RU"/>
        </w:rPr>
        <w:t xml:space="preserve"> деяния, освобождение, борьба с неведением, уверенность в себе, постоянство перемен, внимательность); основных идей (учения) Будды о сущности человеческой жизни, цикличности и значения сансары; понимание личности как совокупности всех поступков; значение понятий «правильное воззрение» и «правильное действие»;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буддийской этики;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буддийской культуре, учении о Будде (буддах), бодхисатвах, Вселенной, человеке, обществе, сангхе, сансаре и нирване; понимание ценности любой формы жизни как связанной с ценностью человеческой жизни и бытия;</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буддийских писаниях, ламах, службах; смысле принятия, восьмеричном пути и карме;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буддийского храма, нормах поведения в храме, общения с мирскими последователями и ламами;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праздниках в буддизме, аскезе;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буддийской семье, обязанностей и ответственности членов семьи, отношении детей к отцу, матери, братьям и сёстрам, старшим по возрасту, предкам; буддийских семейных ценностей;</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распознавать буддийскую символику, объяснять своими словами её смысл и значение в буддийской культуре;</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буддийской традиции;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возникновении буддийской религиозной традиции в истории и в России, своими словами объяснять роль буддизма в становлении культуры народов России, российской культуры и государственности;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буддийского исторического и культурного наследия в своей местности, регионе (храмы, монастыри, святыни, памятные и святые места), оформлению и представлению её результатов;</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0"/>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человеческого достоинства, ценности человеческой жизни в буддийской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культуре, традиции.</w:t>
      </w: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Модуль «Основы иудейской культуры»</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lastRenderedPageBreak/>
        <w:t>Предметные результаты освоения образовательной программы модуля «Основы иудейской культуры» должны отражать сформированность умений:</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совершенствования и роли в этом личных усилий человека, приводить примеры;</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иудейской морали, их значении в выстраивании отношений в семье, между людьми, в общении и деятельности;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в иудейской культуре, традиции (любовь, вера, милосердие, прощение, покаяние, сострадание, ответственность, послушание, исполнение заповедей, борьба с грехом и спасение), основное содержание и место заповедей (прежде всего, Десяти заповедей) в жизни человека; объяснять «золотое правило нравственности» в иудейской религиозной традиции;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иудейской этики;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иудаизме, учение о единобожии, об основных принципах иудаизма;</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священных текстах иудаизма – Торе и </w:t>
      </w:r>
      <w:proofErr w:type="spellStart"/>
      <w:r w:rsidRPr="00AB03E5">
        <w:rPr>
          <w:rFonts w:ascii="Times New Roman" w:hAnsi="Times New Roman"/>
          <w:color w:val="000000"/>
          <w:sz w:val="24"/>
          <w:szCs w:val="24"/>
          <w:lang w:val="ru-RU"/>
        </w:rPr>
        <w:t>Танахе</w:t>
      </w:r>
      <w:proofErr w:type="spellEnd"/>
      <w:r w:rsidRPr="00AB03E5">
        <w:rPr>
          <w:rFonts w:ascii="Times New Roman" w:hAnsi="Times New Roman"/>
          <w:color w:val="000000"/>
          <w:sz w:val="24"/>
          <w:szCs w:val="24"/>
          <w:lang w:val="ru-RU"/>
        </w:rPr>
        <w:t>, о Талмуде, произведениях выдающихся деятелей иудаизма, богослужениях, молитвах;</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синагоги, о раввинах, нормах поведения в синагоге, общения с мирянами и раввинами;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рассказывать об иудейских праздниках (не менее четырёх, включая </w:t>
      </w:r>
      <w:proofErr w:type="spellStart"/>
      <w:r w:rsidRPr="00AB03E5">
        <w:rPr>
          <w:rFonts w:ascii="Times New Roman" w:hAnsi="Times New Roman"/>
          <w:color w:val="000000"/>
          <w:sz w:val="24"/>
          <w:szCs w:val="24"/>
          <w:lang w:val="ru-RU"/>
        </w:rPr>
        <w:t>РошаШана</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ЙомКиппур</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Суккот</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Песах</w:t>
      </w:r>
      <w:proofErr w:type="spellEnd"/>
      <w:r w:rsidRPr="00AB03E5">
        <w:rPr>
          <w:rFonts w:ascii="Times New Roman" w:hAnsi="Times New Roman"/>
          <w:color w:val="000000"/>
          <w:sz w:val="24"/>
          <w:szCs w:val="24"/>
          <w:lang w:val="ru-RU"/>
        </w:rPr>
        <w:t>), постах, назначении поста;</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еврейской семье, обязанностей и ответственности членов семьи, отношений детей к отцу, матери, братьям и сёстрам, старшим по возрасту, предкам; иудейских традиционных семейных ценностей;</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распознавать иудейскую символику, объяснять своими словами её смысл (</w:t>
      </w:r>
      <w:proofErr w:type="spellStart"/>
      <w:r w:rsidRPr="00AB03E5">
        <w:rPr>
          <w:rFonts w:ascii="Times New Roman" w:hAnsi="Times New Roman"/>
          <w:color w:val="000000"/>
          <w:sz w:val="24"/>
          <w:szCs w:val="24"/>
          <w:lang w:val="ru-RU"/>
        </w:rPr>
        <w:t>магендовид</w:t>
      </w:r>
      <w:proofErr w:type="spellEnd"/>
      <w:r w:rsidRPr="00AB03E5">
        <w:rPr>
          <w:rFonts w:ascii="Times New Roman" w:hAnsi="Times New Roman"/>
          <w:color w:val="000000"/>
          <w:sz w:val="24"/>
          <w:szCs w:val="24"/>
          <w:lang w:val="ru-RU"/>
        </w:rPr>
        <w:t>) и значение в еврейской культуре;</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рассказывать о художественной культуре в иудейской традиции, каллиграфии, религиозных напевах, архитектуре, книжной миниатюре, религиозной атрибутике, одежде;</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появлении иудаизма на территории России, своими словами объяснять роль иудаизма в становлении культуры народов России, российской культуры и государственности;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иудейского исторического и культурного наследия в своей местности, регионе (синагоги, кладбища, памятные и святые места), оформлению и представлению её результатов;</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lastRenderedPageBreak/>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(не менее трёх, кроме изучаемой),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1"/>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человеческого достоинства, ценности человеческой жизни в иудейской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культуре, традиции.</w:t>
      </w:r>
    </w:p>
    <w:p w:rsidR="000D7F66" w:rsidRPr="00AB03E5" w:rsidRDefault="00A24FE7">
      <w:pPr>
        <w:spacing w:after="0"/>
        <w:ind w:left="120"/>
        <w:jc w:val="both"/>
        <w:rPr>
          <w:sz w:val="24"/>
          <w:szCs w:val="24"/>
          <w:lang w:val="ru-RU"/>
        </w:rPr>
      </w:pPr>
      <w:r w:rsidRPr="00AB03E5">
        <w:rPr>
          <w:rFonts w:ascii="Times New Roman" w:hAnsi="Times New Roman"/>
          <w:b/>
          <w:color w:val="000000"/>
          <w:sz w:val="24"/>
          <w:szCs w:val="24"/>
          <w:lang w:val="ru-RU"/>
        </w:rPr>
        <w:t>Модуль «Основы религиозных культур народов России»</w:t>
      </w:r>
    </w:p>
    <w:p w:rsidR="000D7F66" w:rsidRPr="00AB03E5" w:rsidRDefault="00A24FE7">
      <w:pPr>
        <w:spacing w:after="0"/>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религиозных культур народов России» должны отражать сформированность умений:</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понимание и принятие значения российских традиционных духовных и нравственных ценностей, духовно нравственной культуры народов России, 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рассказывать о нравственных заповедях, нормах морали в традиционных религиях России (православие, ислам, буддизм, иудаизм), их значении в выстраивании отношений в семье, между людьми;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(долг, свобода, ответственность, милосердие, забота о слабых, взаимопомощь) в религиозной культуре народов России (православии, исламе, буддизме, иудаизме); объяснять «золотое правило нравственности» в религиозных традициях;</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соотносить нравственные формы поведения с нравственными нормами, заповедями в традиционных религиях народов России;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 мировоззрении (картине мира) в вероучении православия, ислама, буддизма, иудаизма; об основателях религий;</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священных писаниях традиционных религий народов России (Библия, Коран, </w:t>
      </w:r>
      <w:proofErr w:type="spellStart"/>
      <w:r w:rsidRPr="00AB03E5">
        <w:rPr>
          <w:rFonts w:ascii="Times New Roman" w:hAnsi="Times New Roman"/>
          <w:color w:val="000000"/>
          <w:sz w:val="24"/>
          <w:szCs w:val="24"/>
          <w:lang w:val="ru-RU"/>
        </w:rPr>
        <w:t>Трипитака</w:t>
      </w:r>
      <w:proofErr w:type="spellEnd"/>
      <w:r w:rsidRPr="00AB03E5">
        <w:rPr>
          <w:rFonts w:ascii="Times New Roman" w:hAnsi="Times New Roman"/>
          <w:color w:val="000000"/>
          <w:sz w:val="24"/>
          <w:szCs w:val="24"/>
          <w:lang w:val="ru-RU"/>
        </w:rPr>
        <w:t xml:space="preserve"> (</w:t>
      </w:r>
      <w:proofErr w:type="spellStart"/>
      <w:r w:rsidRPr="00AB03E5">
        <w:rPr>
          <w:rFonts w:ascii="Times New Roman" w:hAnsi="Times New Roman"/>
          <w:color w:val="000000"/>
          <w:sz w:val="24"/>
          <w:szCs w:val="24"/>
          <w:lang w:val="ru-RU"/>
        </w:rPr>
        <w:t>Ганджур</w:t>
      </w:r>
      <w:proofErr w:type="spellEnd"/>
      <w:r w:rsidRPr="00AB03E5">
        <w:rPr>
          <w:rFonts w:ascii="Times New Roman" w:hAnsi="Times New Roman"/>
          <w:color w:val="000000"/>
          <w:sz w:val="24"/>
          <w:szCs w:val="24"/>
          <w:lang w:val="ru-RU"/>
        </w:rPr>
        <w:t>), Танах), хранителях предания и служителях религиозного культа (священники, муллы, ламы, раввины), религиозных обрядах, ритуалах, обычаях (1–2 примера);</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рассказывать о назначении и устройстве священных сооружений (храмов) традиционных религий народов России, основных нормах поведения в храмах, общения с верующими;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lastRenderedPageBreak/>
        <w:t>– рассказывать о религиозных календарях и праздниках традиционных религий народов России (православия, ислама, буддизма, иудаизма, не менее одного религиозного праздника каждой традиции);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норм отношений в религиозной семье (православие, ислам, буддизм, иудаизм), общее представление о семейных ценностях в традиционных религиях народов России; понимание отношения к труду, учению в традиционных религиях народов России;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распознавать религиозную символику традиционных религий народов России (православия, ислама, буддизма, иудаизма минимально по одному символу), объяснять своими словами её значение в религиозной культуре;</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рассказывать о художественной культуре традиционных религий народов России (православные иконы, исламская каллиграфия, буддийская </w:t>
      </w:r>
      <w:proofErr w:type="spellStart"/>
      <w:r w:rsidRPr="00AB03E5">
        <w:rPr>
          <w:rFonts w:ascii="Times New Roman" w:hAnsi="Times New Roman"/>
          <w:color w:val="000000"/>
          <w:sz w:val="24"/>
          <w:szCs w:val="24"/>
          <w:lang w:val="ru-RU"/>
        </w:rPr>
        <w:t>танкопись</w:t>
      </w:r>
      <w:proofErr w:type="spellEnd"/>
      <w:r w:rsidRPr="00AB03E5">
        <w:rPr>
          <w:rFonts w:ascii="Times New Roman" w:hAnsi="Times New Roman"/>
          <w:color w:val="000000"/>
          <w:sz w:val="24"/>
          <w:szCs w:val="24"/>
          <w:lang w:val="ru-RU"/>
        </w:rPr>
        <w:t>); главных особенностях религиозного искусства православия, ислама, буддизма, иудаизма (архитектура, изобразительное искусство, язык и поэтика религиозных текстов, музыки или звуковой среды);</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излагать основные исторические сведения о роли традиционных религий в становлении культуры народов России, российского общества, российской государственности;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исторического и культурного наследия традиционных религий народов России в своей местности, регионе (храмы, монастыри, святыни, памятные и святые места), оформлению и представлению её результатов;</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религиозной культуры и внутренней установки личности, поступать согласно своей совести;</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2"/>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традиционных религиях народов России.</w:t>
      </w:r>
    </w:p>
    <w:p w:rsidR="000D7F66" w:rsidRPr="00AB03E5" w:rsidRDefault="00A24FE7">
      <w:pPr>
        <w:spacing w:after="0" w:line="252" w:lineRule="auto"/>
        <w:ind w:left="120"/>
        <w:jc w:val="both"/>
        <w:rPr>
          <w:sz w:val="24"/>
          <w:szCs w:val="24"/>
          <w:lang w:val="ru-RU"/>
        </w:rPr>
      </w:pPr>
      <w:r w:rsidRPr="00AB03E5">
        <w:rPr>
          <w:rFonts w:ascii="Times New Roman" w:hAnsi="Times New Roman"/>
          <w:b/>
          <w:color w:val="000000"/>
          <w:sz w:val="24"/>
          <w:szCs w:val="24"/>
          <w:lang w:val="ru-RU"/>
        </w:rPr>
        <w:t>Модуль «Основы светской этики»</w:t>
      </w:r>
    </w:p>
    <w:p w:rsidR="000D7F66" w:rsidRPr="00AB03E5" w:rsidRDefault="00A24FE7">
      <w:pPr>
        <w:spacing w:after="0" w:line="252" w:lineRule="auto"/>
        <w:ind w:firstLine="600"/>
        <w:jc w:val="both"/>
        <w:rPr>
          <w:sz w:val="24"/>
          <w:szCs w:val="24"/>
          <w:lang w:val="ru-RU"/>
        </w:rPr>
      </w:pPr>
      <w:r w:rsidRPr="00AB03E5">
        <w:rPr>
          <w:rFonts w:ascii="Times New Roman" w:hAnsi="Times New Roman"/>
          <w:color w:val="000000"/>
          <w:sz w:val="24"/>
          <w:szCs w:val="24"/>
          <w:lang w:val="ru-RU"/>
        </w:rPr>
        <w:t>Предметные результаты освоения образовательной программы модуля «Основы светской этики» должны отражать сформированность умений:</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 людях, окружающей действительности;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значимости нравственного самосовершенствования и роли в этом личных усилий человека, приводить примеры;</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выражать понимание и принятие значения российских традиционных духовных и нравственных ценностей, </w:t>
      </w:r>
      <w:proofErr w:type="spellStart"/>
      <w:r w:rsidRPr="00AB03E5">
        <w:rPr>
          <w:rFonts w:ascii="Times New Roman" w:hAnsi="Times New Roman"/>
          <w:color w:val="000000"/>
          <w:sz w:val="24"/>
          <w:szCs w:val="24"/>
          <w:lang w:val="ru-RU"/>
        </w:rPr>
        <w:t>духовнонравственной</w:t>
      </w:r>
      <w:proofErr w:type="spellEnd"/>
      <w:r w:rsidRPr="00AB03E5">
        <w:rPr>
          <w:rFonts w:ascii="Times New Roman" w:hAnsi="Times New Roman"/>
          <w:color w:val="000000"/>
          <w:sz w:val="24"/>
          <w:szCs w:val="24"/>
          <w:lang w:val="ru-RU"/>
        </w:rPr>
        <w:t xml:space="preserve"> культуры народов России, </w:t>
      </w:r>
      <w:r w:rsidRPr="00AB03E5">
        <w:rPr>
          <w:rFonts w:ascii="Times New Roman" w:hAnsi="Times New Roman"/>
          <w:color w:val="000000"/>
          <w:sz w:val="24"/>
          <w:szCs w:val="24"/>
          <w:lang w:val="ru-RU"/>
        </w:rPr>
        <w:lastRenderedPageBreak/>
        <w:t>российского общества как источника и основы духовного развития, нравственного совершенствования;</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российской светской (гражданской) этике как общепринятых в российском обществе нормах морали, отношений и поведения людей, основанных на российских традиционных духовных ценностях, конституционных правах, свободах и обязанностях человека и гражданина в России;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нравственных категорий российской светской этики (справедливость, совесть, ответственность, сострадание, ценность и достоинство человеческой жизни, взаимоуважение, вера в добро, человеколюбие, милосердие, добродетели, патриотизм, труд) в отношениях между людьми в российском обществе; объяснять «золотое правило нравственности»;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высказывать суждения оценочного характера о значении нравственности в жизни человека, семьи, народа, общества и государства; умение различать нравственные нормы и нормы этикета, приводить примеры;</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первоначальный опыт осмысления и нравственной оценки поступков, поведения (своих и других людей) с позиций российской светской (гражданской) этики;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своими словами первоначальные представления об основных нормах российской светской (гражданской) этики: любовь к Родине, российский патриотизм и гражданственность, защита Отечества; уважение памяти предков, исторического и культурного наследия и особенностей народов России, российского общества; уважение чести, достоинства, доброго имени любого человека; любовь к природе, забота о животных, охрана окружающей среды;</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праздниках как одной из форм исторической памяти народа, общества; российских праздниках (государственные, народные, религиозные, семейные праздники); российских государственных праздниках, их истории и традициях (не менее трёх), религиозных праздниках (не менее двух разных традиционных религий народов России), праздниках в своём регионе (не менее одного), о роли семейных праздников в жизни человека, семьи;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понимания семьи, отношений в семье на основе российских традиционных духовных ценностей (семья – союз мужчины и женщины на основе взаимной любви для совместной жизни, рождения и воспитания детей; любовь и забота родителей о детях; любовь и забота детей о нуждающихся в помощи родителях; уважение старших по возрасту, предков); российских традиционных семейных ценностей;</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распознавать российскую государственную символику, символику своего </w:t>
      </w:r>
      <w:r w:rsidRPr="00AB03E5">
        <w:rPr>
          <w:rFonts w:ascii="Times New Roman" w:hAnsi="Times New Roman"/>
          <w:color w:val="000000"/>
          <w:spacing w:val="-4"/>
          <w:sz w:val="24"/>
          <w:szCs w:val="24"/>
          <w:lang w:val="ru-RU"/>
        </w:rPr>
        <w:t>региона, объяснять её значение, выражать уважение российской государственности,</w:t>
      </w:r>
      <w:r w:rsidRPr="00AB03E5">
        <w:rPr>
          <w:rFonts w:ascii="Times New Roman" w:hAnsi="Times New Roman"/>
          <w:color w:val="000000"/>
          <w:sz w:val="24"/>
          <w:szCs w:val="24"/>
          <w:lang w:val="ru-RU"/>
        </w:rPr>
        <w:t xml:space="preserve"> законов в российском обществе, законных интересов и прав людей, сограждан;</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трудовой морали, нравственных традициях трудовой деятельности, предпринимательства в России; выражать нравственную ориентацию на трудолюбие, честный труд, уважение к труду, трудящимся, результатам труда;</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рассказывать о российских культурных и природных памятниках, о культурных и природных достопримечательностях своего региона;</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раскрывать основное содержание российской светской (гражданской) этики на примерах образцов нравственности, российской гражданственности и патриотизма в истории России;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lastRenderedPageBreak/>
        <w:t>– объяснять своими словами роль светской (гражданской) этики в становлении российской государственности;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первоначальный опыт поисковой, проектной деятельности по изучению исторического и культурного наследия народов России, российского общества в своей местности, регионе, оформлению и представлению её результатов;</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w:t>
      </w:r>
      <w:r w:rsidRPr="00AB03E5">
        <w:rPr>
          <w:rFonts w:ascii="Times New Roman" w:hAnsi="Times New Roman"/>
          <w:color w:val="000000"/>
          <w:spacing w:val="-4"/>
          <w:sz w:val="24"/>
          <w:szCs w:val="24"/>
          <w:lang w:val="ru-RU"/>
        </w:rPr>
        <w:t>приводить примеры нравственных поступков, совершаемых с использованием</w:t>
      </w:r>
      <w:r w:rsidRPr="00AB03E5">
        <w:rPr>
          <w:rFonts w:ascii="Times New Roman" w:hAnsi="Times New Roman"/>
          <w:color w:val="000000"/>
          <w:sz w:val="24"/>
          <w:szCs w:val="24"/>
          <w:lang w:val="ru-RU"/>
        </w:rPr>
        <w:t xml:space="preserve"> этических норм российской светской (гражданской) этики и внутренней установки личности поступать согласно своей совести;</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xml:space="preserve">– выражать своими словами понимание свободы мировоззренческого выбора, отношения человека, людей в обществе к религии, свободы вероисповедания; понимание российского общества как многоэтничного и </w:t>
      </w:r>
      <w:proofErr w:type="spellStart"/>
      <w:r w:rsidRPr="00AB03E5">
        <w:rPr>
          <w:rFonts w:ascii="Times New Roman" w:hAnsi="Times New Roman"/>
          <w:color w:val="000000"/>
          <w:sz w:val="24"/>
          <w:szCs w:val="24"/>
          <w:lang w:val="ru-RU"/>
        </w:rPr>
        <w:t>многорелигиозного</w:t>
      </w:r>
      <w:proofErr w:type="spellEnd"/>
      <w:r w:rsidRPr="00AB03E5">
        <w:rPr>
          <w:rFonts w:ascii="Times New Roman" w:hAnsi="Times New Roman"/>
          <w:color w:val="000000"/>
          <w:sz w:val="24"/>
          <w:szCs w:val="24"/>
          <w:lang w:val="ru-RU"/>
        </w:rPr>
        <w:t xml:space="preserve"> (приводить примеры), понимание российского общенародного (общенационального, гражданского) патриотизма, любви к Отечеству, нашей общей Родине – России; приводить примеры сотрудничества последователей традиционных религий;</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называть традиционные религии в России, народы России, для которых традиционными религиями исторически являются православие, ислам, буддизм, иудаизм;</w:t>
      </w:r>
    </w:p>
    <w:p w:rsidR="000D7F66" w:rsidRPr="00AB03E5" w:rsidRDefault="00A24FE7">
      <w:pPr>
        <w:numPr>
          <w:ilvl w:val="0"/>
          <w:numId w:val="13"/>
        </w:numPr>
        <w:spacing w:after="0"/>
        <w:jc w:val="both"/>
        <w:rPr>
          <w:sz w:val="24"/>
          <w:szCs w:val="24"/>
          <w:lang w:val="ru-RU"/>
        </w:rPr>
      </w:pPr>
      <w:r w:rsidRPr="00AB03E5">
        <w:rPr>
          <w:rFonts w:ascii="Times New Roman" w:hAnsi="Times New Roman"/>
          <w:color w:val="000000"/>
          <w:sz w:val="24"/>
          <w:szCs w:val="24"/>
          <w:lang w:val="ru-RU"/>
        </w:rPr>
        <w:t>– выражать своими словами понимание человеческого достоинства, ценности человеческой жизни в российской светской (гражданской) этике.</w:t>
      </w:r>
    </w:p>
    <w:p w:rsidR="000D7F66" w:rsidRPr="00AB03E5" w:rsidRDefault="000D7F66">
      <w:pPr>
        <w:spacing w:after="0" w:line="264" w:lineRule="auto"/>
        <w:ind w:left="120"/>
        <w:jc w:val="both"/>
        <w:rPr>
          <w:sz w:val="24"/>
          <w:szCs w:val="24"/>
          <w:lang w:val="ru-RU"/>
        </w:rPr>
      </w:pPr>
    </w:p>
    <w:p w:rsidR="000D7F66" w:rsidRPr="000C4BCC" w:rsidRDefault="000D7F66">
      <w:pPr>
        <w:rPr>
          <w:lang w:val="ru-RU"/>
        </w:rPr>
        <w:sectPr w:rsidR="000D7F66" w:rsidRPr="000C4BCC" w:rsidSect="00AB03E5">
          <w:pgSz w:w="11906" w:h="16383"/>
          <w:pgMar w:top="1134" w:right="850" w:bottom="426" w:left="1701" w:header="720" w:footer="720" w:gutter="0"/>
          <w:cols w:space="720"/>
        </w:sectPr>
      </w:pPr>
    </w:p>
    <w:p w:rsidR="000D7F66" w:rsidRPr="000C4BCC" w:rsidRDefault="00A24FE7">
      <w:pPr>
        <w:spacing w:after="0"/>
        <w:ind w:left="120"/>
        <w:rPr>
          <w:lang w:val="ru-RU"/>
        </w:rPr>
      </w:pPr>
      <w:bookmarkStart w:id="5" w:name="block-70693138"/>
      <w:bookmarkEnd w:id="4"/>
      <w:r w:rsidRPr="000C4BCC">
        <w:rPr>
          <w:rFonts w:ascii="Times New Roman" w:hAnsi="Times New Roman"/>
          <w:b/>
          <w:color w:val="000000"/>
          <w:sz w:val="28"/>
          <w:lang w:val="ru-RU"/>
        </w:rPr>
        <w:lastRenderedPageBreak/>
        <w:t xml:space="preserve"> ТЕМАТИЧЕСКОЕ ПЛАНИРОВАНИЕ </w:t>
      </w:r>
    </w:p>
    <w:p w:rsidR="000D7F66" w:rsidRPr="000C4BCC" w:rsidRDefault="00A24FE7">
      <w:pPr>
        <w:spacing w:after="0"/>
        <w:ind w:left="120"/>
        <w:rPr>
          <w:lang w:val="ru-RU"/>
        </w:rPr>
      </w:pPr>
      <w:r w:rsidRPr="000C4BCC">
        <w:rPr>
          <w:rFonts w:ascii="Times New Roman" w:hAnsi="Times New Roman"/>
          <w:b/>
          <w:color w:val="000000"/>
          <w:sz w:val="28"/>
          <w:lang w:val="ru-RU"/>
        </w:rPr>
        <w:t xml:space="preserve"> МОДУЛЬ "ОСНОВЫ РЕЛИГИОЗНЫХ КУЛЬТУР НАРОДОВ РОССИИ"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81"/>
        <w:gridCol w:w="4046"/>
        <w:gridCol w:w="938"/>
        <w:gridCol w:w="2613"/>
        <w:gridCol w:w="2680"/>
        <w:gridCol w:w="3082"/>
      </w:tblGrid>
      <w:tr w:rsidR="000D7F66">
        <w:trPr>
          <w:trHeight w:val="144"/>
          <w:tblCellSpacing w:w="20" w:type="nil"/>
        </w:trPr>
        <w:tc>
          <w:tcPr>
            <w:tcW w:w="471" w:type="dxa"/>
            <w:vMerge w:val="restart"/>
            <w:tcMar>
              <w:top w:w="50" w:type="dxa"/>
              <w:left w:w="100" w:type="dxa"/>
            </w:tcMar>
            <w:vAlign w:val="center"/>
          </w:tcPr>
          <w:p w:rsidR="000D7F66" w:rsidRDefault="00A24FE7">
            <w:pPr>
              <w:spacing w:after="0"/>
              <w:ind w:left="135"/>
            </w:pPr>
            <w:r>
              <w:rPr>
                <w:rFonts w:ascii="Times New Roman" w:hAnsi="Times New Roman"/>
                <w:b/>
                <w:color w:val="000000"/>
                <w:sz w:val="24"/>
              </w:rPr>
              <w:t xml:space="preserve">№ п/п </w:t>
            </w:r>
          </w:p>
          <w:p w:rsidR="000D7F66" w:rsidRDefault="000D7F66">
            <w:pPr>
              <w:spacing w:after="0"/>
              <w:ind w:left="135"/>
            </w:pPr>
          </w:p>
        </w:tc>
        <w:tc>
          <w:tcPr>
            <w:tcW w:w="2904"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Наименованиеразделов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темпрограммы</w:t>
            </w:r>
            <w:proofErr w:type="spellEnd"/>
          </w:p>
          <w:p w:rsidR="000D7F66" w:rsidRDefault="000D7F66">
            <w:pPr>
              <w:spacing w:after="0"/>
              <w:ind w:left="135"/>
            </w:pPr>
          </w:p>
        </w:tc>
        <w:tc>
          <w:tcPr>
            <w:tcW w:w="0" w:type="auto"/>
            <w:gridSpan w:val="3"/>
            <w:tcMar>
              <w:top w:w="50" w:type="dxa"/>
              <w:left w:w="100" w:type="dxa"/>
            </w:tcMar>
            <w:vAlign w:val="center"/>
          </w:tcPr>
          <w:p w:rsidR="000D7F66" w:rsidRDefault="00A24FE7">
            <w:pPr>
              <w:spacing w:after="0"/>
            </w:pPr>
            <w:proofErr w:type="spellStart"/>
            <w:r>
              <w:rPr>
                <w:rFonts w:ascii="Times New Roman" w:hAnsi="Times New Roman"/>
                <w:b/>
                <w:color w:val="000000"/>
                <w:sz w:val="24"/>
              </w:rPr>
              <w:t>Количествочасов</w:t>
            </w:r>
            <w:proofErr w:type="spellEnd"/>
          </w:p>
        </w:tc>
        <w:tc>
          <w:tcPr>
            <w:tcW w:w="2686"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образовательныересурсы</w:t>
            </w:r>
            <w:proofErr w:type="spellEnd"/>
          </w:p>
          <w:p w:rsidR="000D7F66" w:rsidRDefault="000D7F66">
            <w:pPr>
              <w:spacing w:after="0"/>
              <w:ind w:left="135"/>
            </w:pPr>
          </w:p>
        </w:tc>
      </w:tr>
      <w:tr w:rsidR="000D7F66">
        <w:trPr>
          <w:trHeight w:val="144"/>
          <w:tblCellSpacing w:w="20" w:type="nil"/>
        </w:trPr>
        <w:tc>
          <w:tcPr>
            <w:tcW w:w="0" w:type="auto"/>
            <w:vMerge/>
            <w:tcBorders>
              <w:top w:val="nil"/>
            </w:tcBorders>
            <w:tcMar>
              <w:top w:w="50" w:type="dxa"/>
              <w:left w:w="100" w:type="dxa"/>
            </w:tcMar>
          </w:tcPr>
          <w:p w:rsidR="000D7F66" w:rsidRDefault="000D7F66"/>
        </w:tc>
        <w:tc>
          <w:tcPr>
            <w:tcW w:w="0" w:type="auto"/>
            <w:vMerge/>
            <w:tcBorders>
              <w:top w:val="nil"/>
            </w:tcBorders>
            <w:tcMar>
              <w:top w:w="50" w:type="dxa"/>
              <w:left w:w="100" w:type="dxa"/>
            </w:tcMar>
          </w:tcPr>
          <w:p w:rsidR="000D7F66" w:rsidRDefault="000D7F66"/>
        </w:tc>
        <w:tc>
          <w:tcPr>
            <w:tcW w:w="991"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Всего</w:t>
            </w:r>
            <w:proofErr w:type="spellEnd"/>
          </w:p>
          <w:p w:rsidR="000D7F66" w:rsidRDefault="000D7F66">
            <w:pPr>
              <w:spacing w:after="0"/>
              <w:ind w:left="135"/>
            </w:pPr>
          </w:p>
        </w:tc>
        <w:tc>
          <w:tcPr>
            <w:tcW w:w="1716"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Контрольныеработы</w:t>
            </w:r>
            <w:proofErr w:type="spellEnd"/>
          </w:p>
          <w:p w:rsidR="000D7F66" w:rsidRDefault="000D7F66">
            <w:pPr>
              <w:spacing w:after="0"/>
              <w:ind w:left="135"/>
            </w:pPr>
          </w:p>
        </w:tc>
        <w:tc>
          <w:tcPr>
            <w:tcW w:w="1802"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Практическиеработы</w:t>
            </w:r>
            <w:proofErr w:type="spellEnd"/>
          </w:p>
          <w:p w:rsidR="000D7F66" w:rsidRDefault="000D7F66">
            <w:pPr>
              <w:spacing w:after="0"/>
              <w:ind w:left="135"/>
            </w:pPr>
          </w:p>
        </w:tc>
        <w:tc>
          <w:tcPr>
            <w:tcW w:w="0" w:type="auto"/>
            <w:vMerge/>
            <w:tcBorders>
              <w:top w:val="nil"/>
            </w:tcBorders>
            <w:tcMar>
              <w:top w:w="50" w:type="dxa"/>
              <w:left w:w="100" w:type="dxa"/>
            </w:tcMar>
          </w:tcPr>
          <w:p w:rsidR="000D7F66" w:rsidRDefault="000D7F66"/>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нашаРодина</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2</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4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3</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Хранители предания в религиях мира</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6</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7</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Человек в религиозных традициях народов России</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8</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Священныесооружения</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9</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религиознойкультуре</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10</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Творческиеработыучащихся</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РелигиознаякультуранародовРоссии</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2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12</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4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lastRenderedPageBreak/>
              <w:t>13</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991" w:type="dxa"/>
            <w:tcMar>
              <w:top w:w="50" w:type="dxa"/>
              <w:left w:w="100" w:type="dxa"/>
            </w:tcMar>
            <w:vAlign w:val="center"/>
          </w:tcPr>
          <w:p w:rsidR="000D7F66" w:rsidRDefault="000C4BCC">
            <w:pPr>
              <w:spacing w:after="0"/>
              <w:ind w:left="135"/>
              <w:jc w:val="center"/>
            </w:pPr>
            <w:r>
              <w:rPr>
                <w:rFonts w:ascii="Times New Roman" w:hAnsi="Times New Roman"/>
                <w:color w:val="000000"/>
                <w:sz w:val="24"/>
                <w:lang w:val="ru-RU"/>
              </w:rPr>
              <w:t>1</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991" w:type="dxa"/>
            <w:tcMar>
              <w:top w:w="50" w:type="dxa"/>
              <w:left w:w="100" w:type="dxa"/>
            </w:tcMar>
            <w:vAlign w:val="center"/>
          </w:tcPr>
          <w:p w:rsidR="000D7F66" w:rsidRPr="000C4BCC" w:rsidRDefault="000C4BCC">
            <w:pPr>
              <w:spacing w:after="0"/>
              <w:ind w:left="135"/>
              <w:jc w:val="center"/>
              <w:rPr>
                <w:lang w:val="ru-RU"/>
              </w:rPr>
            </w:pPr>
            <w:r>
              <w:rPr>
                <w:rFonts w:ascii="Times New Roman" w:hAnsi="Times New Roman"/>
                <w:color w:val="000000"/>
                <w:sz w:val="24"/>
                <w:lang w:val="ru-RU"/>
              </w:rPr>
              <w:t>1</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Милосердие, забота о слабых, взаимопомощь</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16</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семейныеценности</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17</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18</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Любовь и уважение к Отечеству</w:t>
            </w:r>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471" w:type="dxa"/>
            <w:tcMar>
              <w:top w:w="50" w:type="dxa"/>
              <w:left w:w="100" w:type="dxa"/>
            </w:tcMar>
            <w:vAlign w:val="center"/>
          </w:tcPr>
          <w:p w:rsidR="000D7F66" w:rsidRDefault="00A24FE7">
            <w:pPr>
              <w:spacing w:after="0"/>
            </w:pPr>
            <w:r>
              <w:rPr>
                <w:rFonts w:ascii="Times New Roman" w:hAnsi="Times New Roman"/>
                <w:color w:val="000000"/>
                <w:sz w:val="24"/>
              </w:rPr>
              <w:t>19</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Обобщающийурок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Подведениеитогов</w:t>
            </w:r>
            <w:proofErr w:type="spellEnd"/>
          </w:p>
        </w:tc>
        <w:tc>
          <w:tcPr>
            <w:tcW w:w="991"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716" w:type="dxa"/>
            <w:tcMar>
              <w:top w:w="50" w:type="dxa"/>
              <w:left w:w="100" w:type="dxa"/>
            </w:tcMar>
            <w:vAlign w:val="center"/>
          </w:tcPr>
          <w:p w:rsidR="000D7F66" w:rsidRDefault="000D7F66">
            <w:pPr>
              <w:spacing w:after="0"/>
              <w:ind w:left="135"/>
              <w:jc w:val="center"/>
            </w:pPr>
          </w:p>
        </w:tc>
        <w:tc>
          <w:tcPr>
            <w:tcW w:w="1802" w:type="dxa"/>
            <w:tcMar>
              <w:top w:w="50" w:type="dxa"/>
              <w:left w:w="100" w:type="dxa"/>
            </w:tcMar>
            <w:vAlign w:val="center"/>
          </w:tcPr>
          <w:p w:rsidR="000D7F66" w:rsidRDefault="000D7F66">
            <w:pPr>
              <w:spacing w:after="0"/>
              <w:ind w:left="135"/>
              <w:jc w:val="center"/>
            </w:pPr>
          </w:p>
        </w:tc>
        <w:tc>
          <w:tcPr>
            <w:tcW w:w="2686" w:type="dxa"/>
            <w:tcMar>
              <w:top w:w="50" w:type="dxa"/>
              <w:left w:w="100" w:type="dxa"/>
            </w:tcMar>
            <w:vAlign w:val="center"/>
          </w:tcPr>
          <w:p w:rsidR="000D7F66" w:rsidRDefault="000D7F66">
            <w:pPr>
              <w:spacing w:after="0"/>
              <w:ind w:left="135"/>
            </w:pPr>
          </w:p>
        </w:tc>
      </w:tr>
      <w:tr w:rsidR="000D7F66">
        <w:trPr>
          <w:trHeight w:val="144"/>
          <w:tblCellSpacing w:w="20" w:type="nil"/>
        </w:trPr>
        <w:tc>
          <w:tcPr>
            <w:tcW w:w="0" w:type="auto"/>
            <w:gridSpan w:val="2"/>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ОБЩЕЕ КОЛИЧЕСТВО ЧАСОВ ПО ПРОГРАММЕ</w:t>
            </w:r>
          </w:p>
        </w:tc>
        <w:tc>
          <w:tcPr>
            <w:tcW w:w="1557" w:type="dxa"/>
            <w:tcMar>
              <w:top w:w="50" w:type="dxa"/>
              <w:left w:w="100" w:type="dxa"/>
            </w:tcMar>
            <w:vAlign w:val="center"/>
          </w:tcPr>
          <w:p w:rsidR="000D7F66" w:rsidRDefault="000C4BCC">
            <w:pPr>
              <w:spacing w:after="0"/>
              <w:ind w:left="135"/>
              <w:jc w:val="center"/>
            </w:pPr>
            <w:r>
              <w:rPr>
                <w:rFonts w:ascii="Times New Roman" w:hAnsi="Times New Roman"/>
                <w:color w:val="000000"/>
                <w:sz w:val="24"/>
              </w:rPr>
              <w:t>3</w:t>
            </w:r>
            <w:r>
              <w:rPr>
                <w:rFonts w:ascii="Times New Roman" w:hAnsi="Times New Roman"/>
                <w:color w:val="000000"/>
                <w:sz w:val="24"/>
                <w:lang w:val="ru-RU"/>
              </w:rPr>
              <w:t>4</w:t>
            </w:r>
          </w:p>
        </w:tc>
        <w:tc>
          <w:tcPr>
            <w:tcW w:w="1716"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1802"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2686" w:type="dxa"/>
            <w:tcMar>
              <w:top w:w="50" w:type="dxa"/>
              <w:left w:w="100" w:type="dxa"/>
            </w:tcMar>
            <w:vAlign w:val="center"/>
          </w:tcPr>
          <w:p w:rsidR="000D7F66" w:rsidRDefault="000D7F66"/>
        </w:tc>
      </w:tr>
    </w:tbl>
    <w:p w:rsidR="000D7F66" w:rsidRDefault="000D7F66">
      <w:pPr>
        <w:sectPr w:rsidR="000D7F66">
          <w:pgSz w:w="16383" w:h="11906" w:orient="landscape"/>
          <w:pgMar w:top="1134" w:right="850" w:bottom="1134" w:left="1701" w:header="720" w:footer="720" w:gutter="0"/>
          <w:cols w:space="720"/>
        </w:sectPr>
      </w:pPr>
    </w:p>
    <w:p w:rsidR="000D7F66" w:rsidRDefault="000D7F66">
      <w:pPr>
        <w:sectPr w:rsidR="000D7F66">
          <w:pgSz w:w="16383" w:h="11906" w:orient="landscape"/>
          <w:pgMar w:top="1134" w:right="850" w:bottom="1134" w:left="1701" w:header="720" w:footer="720" w:gutter="0"/>
          <w:cols w:space="720"/>
        </w:sectPr>
      </w:pPr>
    </w:p>
    <w:p w:rsidR="000D7F66" w:rsidRDefault="00A24FE7">
      <w:pPr>
        <w:spacing w:after="0"/>
        <w:ind w:left="120"/>
      </w:pPr>
      <w:bookmarkStart w:id="6" w:name="block-70693134"/>
      <w:bookmarkEnd w:id="5"/>
      <w:r>
        <w:rPr>
          <w:rFonts w:ascii="Times New Roman" w:hAnsi="Times New Roman"/>
          <w:b/>
          <w:color w:val="000000"/>
          <w:sz w:val="28"/>
        </w:rPr>
        <w:lastRenderedPageBreak/>
        <w:t xml:space="preserve"> ПОУРОЧНОЕ ПЛАНИРОВАНИЕ </w:t>
      </w:r>
    </w:p>
    <w:p w:rsidR="000D7F66" w:rsidRDefault="00A24FE7">
      <w:pPr>
        <w:spacing w:after="0"/>
        <w:ind w:left="120"/>
      </w:pPr>
      <w:r>
        <w:rPr>
          <w:rFonts w:ascii="Times New Roman" w:hAnsi="Times New Roman"/>
          <w:b/>
          <w:color w:val="000000"/>
          <w:sz w:val="28"/>
        </w:rPr>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557"/>
        <w:gridCol w:w="3048"/>
        <w:gridCol w:w="748"/>
        <w:gridCol w:w="1987"/>
        <w:gridCol w:w="2037"/>
        <w:gridCol w:w="1424"/>
        <w:gridCol w:w="4239"/>
      </w:tblGrid>
      <w:tr w:rsidR="000D7F66">
        <w:trPr>
          <w:trHeight w:val="144"/>
          <w:tblCellSpacing w:w="20" w:type="nil"/>
        </w:trPr>
        <w:tc>
          <w:tcPr>
            <w:tcW w:w="394" w:type="dxa"/>
            <w:vMerge w:val="restart"/>
            <w:tcMar>
              <w:top w:w="50" w:type="dxa"/>
              <w:left w:w="100" w:type="dxa"/>
            </w:tcMar>
            <w:vAlign w:val="center"/>
          </w:tcPr>
          <w:p w:rsidR="000D7F66" w:rsidRDefault="00A24FE7">
            <w:pPr>
              <w:spacing w:after="0"/>
              <w:ind w:left="135"/>
            </w:pPr>
            <w:r>
              <w:rPr>
                <w:rFonts w:ascii="Times New Roman" w:hAnsi="Times New Roman"/>
                <w:b/>
                <w:color w:val="000000"/>
                <w:sz w:val="24"/>
              </w:rPr>
              <w:t xml:space="preserve">№ п/п </w:t>
            </w:r>
          </w:p>
          <w:p w:rsidR="000D7F66" w:rsidRDefault="000D7F66">
            <w:pPr>
              <w:spacing w:after="0"/>
              <w:ind w:left="135"/>
            </w:pPr>
          </w:p>
        </w:tc>
        <w:tc>
          <w:tcPr>
            <w:tcW w:w="2904"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Темаурока</w:t>
            </w:r>
            <w:proofErr w:type="spellEnd"/>
          </w:p>
          <w:p w:rsidR="000D7F66" w:rsidRDefault="000D7F66">
            <w:pPr>
              <w:spacing w:after="0"/>
              <w:ind w:left="135"/>
            </w:pPr>
          </w:p>
        </w:tc>
        <w:tc>
          <w:tcPr>
            <w:tcW w:w="0" w:type="auto"/>
            <w:gridSpan w:val="3"/>
            <w:tcMar>
              <w:top w:w="50" w:type="dxa"/>
              <w:left w:w="100" w:type="dxa"/>
            </w:tcMar>
            <w:vAlign w:val="center"/>
          </w:tcPr>
          <w:p w:rsidR="000D7F66" w:rsidRDefault="00A24FE7">
            <w:pPr>
              <w:spacing w:after="0"/>
            </w:pPr>
            <w:proofErr w:type="spellStart"/>
            <w:r>
              <w:rPr>
                <w:rFonts w:ascii="Times New Roman" w:hAnsi="Times New Roman"/>
                <w:b/>
                <w:color w:val="000000"/>
                <w:sz w:val="24"/>
              </w:rPr>
              <w:t>Количествочасов</w:t>
            </w:r>
            <w:proofErr w:type="spellEnd"/>
          </w:p>
        </w:tc>
        <w:tc>
          <w:tcPr>
            <w:tcW w:w="1180"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Датаизучения</w:t>
            </w:r>
            <w:proofErr w:type="spellEnd"/>
          </w:p>
          <w:p w:rsidR="000D7F66" w:rsidRDefault="000D7F66">
            <w:pPr>
              <w:spacing w:after="0"/>
              <w:ind w:left="135"/>
            </w:pPr>
          </w:p>
        </w:tc>
        <w:tc>
          <w:tcPr>
            <w:tcW w:w="2011" w:type="dxa"/>
            <w:vMerge w:val="restart"/>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Электронныецифровыеобразовательныересурсы</w:t>
            </w:r>
            <w:proofErr w:type="spellEnd"/>
          </w:p>
          <w:p w:rsidR="000D7F66" w:rsidRDefault="000D7F66">
            <w:pPr>
              <w:spacing w:after="0"/>
              <w:ind w:left="135"/>
            </w:pPr>
          </w:p>
        </w:tc>
      </w:tr>
      <w:tr w:rsidR="000D7F66">
        <w:trPr>
          <w:trHeight w:val="144"/>
          <w:tblCellSpacing w:w="20" w:type="nil"/>
        </w:trPr>
        <w:tc>
          <w:tcPr>
            <w:tcW w:w="0" w:type="auto"/>
            <w:vMerge/>
            <w:tcBorders>
              <w:top w:val="nil"/>
            </w:tcBorders>
            <w:tcMar>
              <w:top w:w="50" w:type="dxa"/>
              <w:left w:w="100" w:type="dxa"/>
            </w:tcMar>
          </w:tcPr>
          <w:p w:rsidR="000D7F66" w:rsidRDefault="000D7F66"/>
        </w:tc>
        <w:tc>
          <w:tcPr>
            <w:tcW w:w="0" w:type="auto"/>
            <w:vMerge/>
            <w:tcBorders>
              <w:top w:val="nil"/>
            </w:tcBorders>
            <w:tcMar>
              <w:top w:w="50" w:type="dxa"/>
              <w:left w:w="100" w:type="dxa"/>
            </w:tcMar>
          </w:tcPr>
          <w:p w:rsidR="000D7F66" w:rsidRDefault="000D7F66"/>
        </w:tc>
        <w:tc>
          <w:tcPr>
            <w:tcW w:w="859"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Всего</w:t>
            </w:r>
            <w:proofErr w:type="spellEnd"/>
          </w:p>
          <w:p w:rsidR="000D7F66" w:rsidRDefault="000D7F66">
            <w:pPr>
              <w:spacing w:after="0"/>
              <w:ind w:left="135"/>
            </w:pPr>
          </w:p>
        </w:tc>
        <w:tc>
          <w:tcPr>
            <w:tcW w:w="1562"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Контрольныеработы</w:t>
            </w:r>
            <w:proofErr w:type="spellEnd"/>
          </w:p>
          <w:p w:rsidR="000D7F66" w:rsidRDefault="000D7F66">
            <w:pPr>
              <w:spacing w:after="0"/>
              <w:ind w:left="135"/>
            </w:pPr>
          </w:p>
        </w:tc>
        <w:tc>
          <w:tcPr>
            <w:tcW w:w="1659" w:type="dxa"/>
            <w:tcMar>
              <w:top w:w="50" w:type="dxa"/>
              <w:left w:w="100" w:type="dxa"/>
            </w:tcMar>
            <w:vAlign w:val="center"/>
          </w:tcPr>
          <w:p w:rsidR="000D7F66" w:rsidRDefault="00A24FE7">
            <w:pPr>
              <w:spacing w:after="0"/>
              <w:ind w:left="135"/>
            </w:pPr>
            <w:proofErr w:type="spellStart"/>
            <w:r>
              <w:rPr>
                <w:rFonts w:ascii="Times New Roman" w:hAnsi="Times New Roman"/>
                <w:b/>
                <w:color w:val="000000"/>
                <w:sz w:val="24"/>
              </w:rPr>
              <w:t>Практическиеработы</w:t>
            </w:r>
            <w:proofErr w:type="spellEnd"/>
          </w:p>
          <w:p w:rsidR="000D7F66" w:rsidRDefault="000D7F66">
            <w:pPr>
              <w:spacing w:after="0"/>
              <w:ind w:left="135"/>
            </w:pPr>
          </w:p>
        </w:tc>
        <w:tc>
          <w:tcPr>
            <w:tcW w:w="0" w:type="auto"/>
            <w:vMerge/>
            <w:tcBorders>
              <w:top w:val="nil"/>
            </w:tcBorders>
            <w:tcMar>
              <w:top w:w="50" w:type="dxa"/>
              <w:left w:w="100" w:type="dxa"/>
            </w:tcMar>
          </w:tcPr>
          <w:p w:rsidR="000D7F66" w:rsidRDefault="000D7F66"/>
        </w:tc>
        <w:tc>
          <w:tcPr>
            <w:tcW w:w="0" w:type="auto"/>
            <w:vMerge/>
            <w:tcBorders>
              <w:top w:val="nil"/>
            </w:tcBorders>
            <w:tcMar>
              <w:top w:w="50" w:type="dxa"/>
              <w:left w:w="100" w:type="dxa"/>
            </w:tcMar>
          </w:tcPr>
          <w:p w:rsidR="000D7F66" w:rsidRDefault="000D7F66"/>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Россия</w:t>
            </w:r>
            <w:proofErr w:type="spellEnd"/>
            <w:r>
              <w:rPr>
                <w:rFonts w:ascii="Times New Roman" w:hAnsi="Times New Roman"/>
                <w:color w:val="000000"/>
                <w:sz w:val="24"/>
              </w:rPr>
              <w:t xml:space="preserve"> — </w:t>
            </w:r>
            <w:proofErr w:type="spellStart"/>
            <w:r>
              <w:rPr>
                <w:rFonts w:ascii="Times New Roman" w:hAnsi="Times New Roman"/>
                <w:color w:val="000000"/>
                <w:sz w:val="24"/>
              </w:rPr>
              <w:t>нашаРодина</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Культура и религия. Возникновение религий. Мировые религии и иудаизм. Основатели религий мира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lastRenderedPageBreak/>
              <w:t>6</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7</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8</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9</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Священные книги христианства, ислама, иудаизма и буддизма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10</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Хранители предания в религиях мира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11</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Хранители предания в религиях мира</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12</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13</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Добро</w:t>
            </w:r>
            <w:proofErr w:type="spellEnd"/>
            <w:r>
              <w:rPr>
                <w:rFonts w:ascii="Times New Roman" w:hAnsi="Times New Roman"/>
                <w:color w:val="000000"/>
                <w:sz w:val="24"/>
              </w:rPr>
              <w:t xml:space="preserve"> и </w:t>
            </w:r>
            <w:proofErr w:type="spellStart"/>
            <w:r>
              <w:rPr>
                <w:rFonts w:ascii="Times New Roman" w:hAnsi="Times New Roman"/>
                <w:color w:val="000000"/>
                <w:sz w:val="24"/>
              </w:rPr>
              <w:t>зло</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Человек в религиозных традициях народов России</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Человек в религиозных традициях народов России</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16</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Священныесооружения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17</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Священныесооружения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18</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религиознойкультуре</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lastRenderedPageBreak/>
              <w:t>19</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Искусство</w:t>
            </w:r>
            <w:proofErr w:type="spellEnd"/>
            <w:r>
              <w:rPr>
                <w:rFonts w:ascii="Times New Roman" w:hAnsi="Times New Roman"/>
                <w:color w:val="000000"/>
                <w:sz w:val="24"/>
              </w:rPr>
              <w:t xml:space="preserve"> в </w:t>
            </w:r>
            <w:proofErr w:type="spellStart"/>
            <w:r>
              <w:rPr>
                <w:rFonts w:ascii="Times New Roman" w:hAnsi="Times New Roman"/>
                <w:color w:val="000000"/>
                <w:sz w:val="24"/>
              </w:rPr>
              <w:t>религиознойкультуре</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20</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Творческиеработыучащихся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Творческиеработыучащихся</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22</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РелигиознаякультуранародовРоссии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23</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РелигиознаякультуранародовРоссии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24</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25</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26</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27</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Религиозные ритуалы. Обычаи и обряды</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28</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Праздники</w:t>
            </w:r>
            <w:proofErr w:type="spellEnd"/>
            <w:r>
              <w:rPr>
                <w:rFonts w:ascii="Times New Roman" w:hAnsi="Times New Roman"/>
                <w:color w:val="000000"/>
                <w:sz w:val="24"/>
              </w:rPr>
              <w:t xml:space="preserve"> и </w:t>
            </w:r>
            <w:proofErr w:type="spellStart"/>
            <w:r>
              <w:rPr>
                <w:rFonts w:ascii="Times New Roman" w:hAnsi="Times New Roman"/>
                <w:color w:val="000000"/>
                <w:sz w:val="24"/>
              </w:rPr>
              <w:t>календари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29</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Религия и мораль. Нравственные заповеди в христианстве, исламе, буддизме и иудаизме</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30</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Милосердие, забота о слабых, взаимопомощь</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31</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Семья</w:t>
            </w:r>
            <w:proofErr w:type="spellEnd"/>
            <w:r>
              <w:rPr>
                <w:rFonts w:ascii="Times New Roman" w:hAnsi="Times New Roman"/>
                <w:color w:val="000000"/>
                <w:sz w:val="24"/>
              </w:rPr>
              <w:t xml:space="preserve"> и </w:t>
            </w:r>
            <w:proofErr w:type="spellStart"/>
            <w:r>
              <w:rPr>
                <w:rFonts w:ascii="Times New Roman" w:hAnsi="Times New Roman"/>
                <w:color w:val="000000"/>
                <w:sz w:val="24"/>
              </w:rPr>
              <w:t>семейныеценности</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32</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Долг</w:t>
            </w:r>
            <w:proofErr w:type="spellEnd"/>
            <w:r>
              <w:rPr>
                <w:rFonts w:ascii="Times New Roman" w:hAnsi="Times New Roman"/>
                <w:color w:val="000000"/>
                <w:sz w:val="24"/>
              </w:rPr>
              <w:t xml:space="preserve">, </w:t>
            </w:r>
            <w:proofErr w:type="spellStart"/>
            <w:r>
              <w:rPr>
                <w:rFonts w:ascii="Times New Roman" w:hAnsi="Times New Roman"/>
                <w:color w:val="000000"/>
                <w:sz w:val="24"/>
              </w:rPr>
              <w:t>свобода</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ответственность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lastRenderedPageBreak/>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Любовь и уважение к Отечеству</w:t>
            </w:r>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394" w:type="dxa"/>
            <w:tcMar>
              <w:top w:w="50" w:type="dxa"/>
              <w:left w:w="100" w:type="dxa"/>
            </w:tcMar>
            <w:vAlign w:val="center"/>
          </w:tcPr>
          <w:p w:rsidR="000D7F66" w:rsidRDefault="00A24FE7">
            <w:pPr>
              <w:spacing w:after="0"/>
            </w:pPr>
            <w:r>
              <w:rPr>
                <w:rFonts w:ascii="Times New Roman" w:hAnsi="Times New Roman"/>
                <w:color w:val="000000"/>
                <w:sz w:val="24"/>
              </w:rPr>
              <w:t>34</w:t>
            </w:r>
          </w:p>
        </w:tc>
        <w:tc>
          <w:tcPr>
            <w:tcW w:w="2904" w:type="dxa"/>
            <w:tcMar>
              <w:top w:w="50" w:type="dxa"/>
              <w:left w:w="100" w:type="dxa"/>
            </w:tcMar>
            <w:vAlign w:val="center"/>
          </w:tcPr>
          <w:p w:rsidR="000D7F66" w:rsidRDefault="00A24FE7">
            <w:pPr>
              <w:spacing w:after="0"/>
              <w:ind w:left="135"/>
            </w:pPr>
            <w:proofErr w:type="spellStart"/>
            <w:r>
              <w:rPr>
                <w:rFonts w:ascii="Times New Roman" w:hAnsi="Times New Roman"/>
                <w:color w:val="000000"/>
                <w:sz w:val="24"/>
              </w:rPr>
              <w:t>Обобщающийурок</w:t>
            </w:r>
            <w:proofErr w:type="spellEnd"/>
            <w:r>
              <w:rPr>
                <w:rFonts w:ascii="Times New Roman" w:hAnsi="Times New Roman"/>
                <w:color w:val="000000"/>
                <w:sz w:val="24"/>
              </w:rPr>
              <w:t xml:space="preserve">. </w:t>
            </w:r>
            <w:proofErr w:type="spellStart"/>
            <w:r>
              <w:rPr>
                <w:rFonts w:ascii="Times New Roman" w:hAnsi="Times New Roman"/>
                <w:color w:val="000000"/>
                <w:sz w:val="24"/>
              </w:rPr>
              <w:t>Подведениеитогов</w:t>
            </w:r>
            <w:proofErr w:type="spellEnd"/>
          </w:p>
        </w:tc>
        <w:tc>
          <w:tcPr>
            <w:tcW w:w="8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1 </w:t>
            </w:r>
          </w:p>
        </w:tc>
        <w:tc>
          <w:tcPr>
            <w:tcW w:w="1562" w:type="dxa"/>
            <w:tcMar>
              <w:top w:w="50" w:type="dxa"/>
              <w:left w:w="100" w:type="dxa"/>
            </w:tcMar>
            <w:vAlign w:val="center"/>
          </w:tcPr>
          <w:p w:rsidR="000D7F66" w:rsidRDefault="000D7F66">
            <w:pPr>
              <w:spacing w:after="0"/>
              <w:ind w:left="135"/>
              <w:jc w:val="center"/>
            </w:pPr>
          </w:p>
        </w:tc>
        <w:tc>
          <w:tcPr>
            <w:tcW w:w="1659" w:type="dxa"/>
            <w:tcMar>
              <w:top w:w="50" w:type="dxa"/>
              <w:left w:w="100" w:type="dxa"/>
            </w:tcMar>
            <w:vAlign w:val="center"/>
          </w:tcPr>
          <w:p w:rsidR="000D7F66" w:rsidRDefault="000D7F66">
            <w:pPr>
              <w:spacing w:after="0"/>
              <w:ind w:left="135"/>
              <w:jc w:val="center"/>
            </w:pPr>
          </w:p>
        </w:tc>
        <w:tc>
          <w:tcPr>
            <w:tcW w:w="1180" w:type="dxa"/>
            <w:tcMar>
              <w:top w:w="50" w:type="dxa"/>
              <w:left w:w="100" w:type="dxa"/>
            </w:tcMar>
            <w:vAlign w:val="center"/>
          </w:tcPr>
          <w:p w:rsidR="000D7F66" w:rsidRDefault="000D7F66">
            <w:pPr>
              <w:spacing w:after="0"/>
              <w:ind w:left="135"/>
            </w:pPr>
          </w:p>
        </w:tc>
        <w:tc>
          <w:tcPr>
            <w:tcW w:w="2011" w:type="dxa"/>
            <w:tcMar>
              <w:top w:w="50" w:type="dxa"/>
              <w:left w:w="100" w:type="dxa"/>
            </w:tcMar>
            <w:vAlign w:val="center"/>
          </w:tcPr>
          <w:p w:rsidR="000D7F66" w:rsidRDefault="000D7F66">
            <w:pPr>
              <w:spacing w:after="0"/>
              <w:ind w:left="135"/>
            </w:pPr>
          </w:p>
        </w:tc>
      </w:tr>
      <w:tr w:rsidR="000D7F66">
        <w:trPr>
          <w:trHeight w:val="144"/>
          <w:tblCellSpacing w:w="20" w:type="nil"/>
        </w:trPr>
        <w:tc>
          <w:tcPr>
            <w:tcW w:w="0" w:type="auto"/>
            <w:gridSpan w:val="2"/>
            <w:tcMar>
              <w:top w:w="50" w:type="dxa"/>
              <w:left w:w="100" w:type="dxa"/>
            </w:tcMar>
            <w:vAlign w:val="center"/>
          </w:tcPr>
          <w:p w:rsidR="000D7F66" w:rsidRPr="000C4BCC" w:rsidRDefault="00A24FE7">
            <w:pPr>
              <w:spacing w:after="0"/>
              <w:ind w:left="135"/>
              <w:rPr>
                <w:lang w:val="ru-RU"/>
              </w:rPr>
            </w:pPr>
            <w:r w:rsidRPr="000C4BCC">
              <w:rPr>
                <w:rFonts w:ascii="Times New Roman" w:hAnsi="Times New Roman"/>
                <w:color w:val="000000"/>
                <w:sz w:val="24"/>
                <w:lang w:val="ru-RU"/>
              </w:rPr>
              <w:t>ОБЩЕЕ КОЛИЧЕСТВО ЧАСОВ ПО ПРОГРАММЕ</w:t>
            </w:r>
          </w:p>
        </w:tc>
        <w:tc>
          <w:tcPr>
            <w:tcW w:w="1350"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34 </w:t>
            </w:r>
          </w:p>
        </w:tc>
        <w:tc>
          <w:tcPr>
            <w:tcW w:w="1562"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1659" w:type="dxa"/>
            <w:tcMar>
              <w:top w:w="50" w:type="dxa"/>
              <w:left w:w="100" w:type="dxa"/>
            </w:tcMar>
            <w:vAlign w:val="center"/>
          </w:tcPr>
          <w:p w:rsidR="000D7F66" w:rsidRDefault="00A24FE7">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0D7F66" w:rsidRDefault="000D7F66"/>
        </w:tc>
      </w:tr>
    </w:tbl>
    <w:p w:rsidR="000D7F66" w:rsidRDefault="000D7F66">
      <w:pPr>
        <w:sectPr w:rsidR="000D7F66">
          <w:pgSz w:w="16383" w:h="11906" w:orient="landscape"/>
          <w:pgMar w:top="1134" w:right="850" w:bottom="1134" w:left="1701" w:header="720" w:footer="720" w:gutter="0"/>
          <w:cols w:space="720"/>
        </w:sectPr>
      </w:pPr>
    </w:p>
    <w:p w:rsidR="000D7F66" w:rsidRDefault="000D7F66">
      <w:pPr>
        <w:sectPr w:rsidR="000D7F66">
          <w:pgSz w:w="16383" w:h="11906" w:orient="landscape"/>
          <w:pgMar w:top="1134" w:right="850" w:bottom="1134" w:left="1701" w:header="720" w:footer="720" w:gutter="0"/>
          <w:cols w:space="720"/>
        </w:sectPr>
      </w:pPr>
    </w:p>
    <w:p w:rsidR="000D7F66" w:rsidRDefault="00A24FE7">
      <w:pPr>
        <w:spacing w:after="0"/>
        <w:ind w:left="120"/>
      </w:pPr>
      <w:bookmarkStart w:id="7" w:name="block-70693130"/>
      <w:bookmarkEnd w:id="6"/>
      <w:r>
        <w:rPr>
          <w:rFonts w:ascii="Times New Roman" w:hAnsi="Times New Roman"/>
          <w:b/>
          <w:color w:val="000000"/>
          <w:sz w:val="28"/>
        </w:rPr>
        <w:lastRenderedPageBreak/>
        <w:t>УЧЕБНО-МЕТОДИЧЕСКОЕ ОБЕСПЕЧЕНИЕ ОБРАЗОВАТЕЛЬНОГО ПРОЦЕССА</w:t>
      </w:r>
    </w:p>
    <w:p w:rsidR="000D7F66" w:rsidRDefault="00A24FE7">
      <w:pPr>
        <w:spacing w:after="0" w:line="480" w:lineRule="auto"/>
        <w:ind w:left="120"/>
      </w:pPr>
      <w:r>
        <w:rPr>
          <w:rFonts w:ascii="Times New Roman" w:hAnsi="Times New Roman"/>
          <w:b/>
          <w:color w:val="000000"/>
          <w:sz w:val="28"/>
        </w:rPr>
        <w:t>ОБЯЗАТЕЛЬНЫЕ УЧЕБНЫЕ МАТЕРИАЛЫ ДЛЯ УЧЕНИКА</w:t>
      </w:r>
    </w:p>
    <w:p w:rsidR="000D7F66" w:rsidRPr="000C4BCC" w:rsidRDefault="00A24FE7">
      <w:pPr>
        <w:spacing w:after="0" w:line="480" w:lineRule="auto"/>
        <w:ind w:left="120"/>
        <w:rPr>
          <w:lang w:val="ru-RU"/>
        </w:rPr>
      </w:pPr>
      <w:bookmarkStart w:id="8" w:name="f6b27581-fca6-45df-a2b1-2138b4a1b0bc"/>
      <w:r w:rsidRPr="000C4BCC">
        <w:rPr>
          <w:rFonts w:ascii="Times New Roman" w:hAnsi="Times New Roman"/>
          <w:color w:val="000000"/>
          <w:sz w:val="28"/>
          <w:lang w:val="ru-RU"/>
        </w:rPr>
        <w:t>• Основы религиозных культур и светской этики. Основы религиозных культур народов России: 4-й класс: учебник; 10-е издание, переработанное Беглов А.Л., Саплина Е.В., Токарева Е.С. и др.</w:t>
      </w:r>
      <w:bookmarkEnd w:id="8"/>
    </w:p>
    <w:p w:rsidR="000D7F66" w:rsidRPr="000C4BCC" w:rsidRDefault="000D7F66">
      <w:pPr>
        <w:spacing w:after="0" w:line="480" w:lineRule="auto"/>
        <w:ind w:left="120"/>
        <w:rPr>
          <w:lang w:val="ru-RU"/>
        </w:rPr>
      </w:pPr>
    </w:p>
    <w:p w:rsidR="000D7F66" w:rsidRPr="000C4BCC" w:rsidRDefault="000D7F66">
      <w:pPr>
        <w:spacing w:after="0"/>
        <w:ind w:left="120"/>
        <w:rPr>
          <w:lang w:val="ru-RU"/>
        </w:rPr>
      </w:pPr>
    </w:p>
    <w:p w:rsidR="000D7F66" w:rsidRPr="000C4BCC" w:rsidRDefault="00A24FE7">
      <w:pPr>
        <w:spacing w:after="0" w:line="480" w:lineRule="auto"/>
        <w:ind w:left="120"/>
        <w:rPr>
          <w:lang w:val="ru-RU"/>
        </w:rPr>
      </w:pPr>
      <w:r w:rsidRPr="000C4BCC">
        <w:rPr>
          <w:rFonts w:ascii="Times New Roman" w:hAnsi="Times New Roman"/>
          <w:b/>
          <w:color w:val="000000"/>
          <w:sz w:val="28"/>
          <w:lang w:val="ru-RU"/>
        </w:rPr>
        <w:t>МЕТОДИЧЕСКИЕ МАТЕРИАЛЫ ДЛЯ УЧИТЕЛЯ</w:t>
      </w:r>
    </w:p>
    <w:p w:rsidR="000D7F66" w:rsidRPr="000C4BCC" w:rsidRDefault="000D7F66">
      <w:pPr>
        <w:spacing w:after="0" w:line="480" w:lineRule="auto"/>
        <w:ind w:left="120"/>
        <w:rPr>
          <w:lang w:val="ru-RU"/>
        </w:rPr>
      </w:pPr>
    </w:p>
    <w:p w:rsidR="000D7F66" w:rsidRPr="000C4BCC" w:rsidRDefault="000D7F66">
      <w:pPr>
        <w:spacing w:after="0"/>
        <w:ind w:left="120"/>
        <w:rPr>
          <w:lang w:val="ru-RU"/>
        </w:rPr>
      </w:pPr>
    </w:p>
    <w:p w:rsidR="000D7F66" w:rsidRPr="000C4BCC" w:rsidRDefault="00A24FE7">
      <w:pPr>
        <w:spacing w:after="0" w:line="480" w:lineRule="auto"/>
        <w:ind w:left="120"/>
        <w:rPr>
          <w:lang w:val="ru-RU"/>
        </w:rPr>
      </w:pPr>
      <w:r w:rsidRPr="000C4BCC">
        <w:rPr>
          <w:rFonts w:ascii="Times New Roman" w:hAnsi="Times New Roman"/>
          <w:b/>
          <w:color w:val="000000"/>
          <w:sz w:val="28"/>
          <w:lang w:val="ru-RU"/>
        </w:rPr>
        <w:t>ЦИФРОВЫЕ ОБРАЗОВАТЕЛЬНЫЕ РЕСУРСЫ И РЕСУРСЫ СЕТИ ИНТЕРНЕТ</w:t>
      </w:r>
    </w:p>
    <w:p w:rsidR="000D7F66" w:rsidRPr="000C4BCC" w:rsidRDefault="000D7F66">
      <w:pPr>
        <w:spacing w:after="0" w:line="480" w:lineRule="auto"/>
        <w:ind w:left="120"/>
        <w:rPr>
          <w:lang w:val="ru-RU"/>
        </w:rPr>
      </w:pPr>
    </w:p>
    <w:p w:rsidR="000D7F66" w:rsidRPr="000C4BCC" w:rsidRDefault="000D7F66">
      <w:pPr>
        <w:rPr>
          <w:lang w:val="ru-RU"/>
        </w:rPr>
        <w:sectPr w:rsidR="000D7F66" w:rsidRPr="000C4BCC">
          <w:pgSz w:w="11906" w:h="16383"/>
          <w:pgMar w:top="1134" w:right="850" w:bottom="1134" w:left="1701" w:header="720" w:footer="720" w:gutter="0"/>
          <w:cols w:space="720"/>
        </w:sectPr>
      </w:pPr>
    </w:p>
    <w:bookmarkEnd w:id="7"/>
    <w:p w:rsidR="00A24FE7" w:rsidRPr="000C4BCC" w:rsidRDefault="00A24FE7">
      <w:pPr>
        <w:rPr>
          <w:lang w:val="ru-RU"/>
        </w:rPr>
      </w:pPr>
    </w:p>
    <w:sectPr w:rsidR="00A24FE7" w:rsidRPr="000C4BCC" w:rsidSect="003D4178">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0865"/>
    <w:multiLevelType w:val="multilevel"/>
    <w:tmpl w:val="54469C4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0D66D4"/>
    <w:multiLevelType w:val="multilevel"/>
    <w:tmpl w:val="525CF6A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66C6A85"/>
    <w:multiLevelType w:val="multilevel"/>
    <w:tmpl w:val="9C1A26A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09D4E1C"/>
    <w:multiLevelType w:val="multilevel"/>
    <w:tmpl w:val="8DD2524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C3553F"/>
    <w:multiLevelType w:val="multilevel"/>
    <w:tmpl w:val="369A05B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CDC06F0"/>
    <w:multiLevelType w:val="multilevel"/>
    <w:tmpl w:val="BE763C5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DE53EE5"/>
    <w:multiLevelType w:val="multilevel"/>
    <w:tmpl w:val="4A924554"/>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E61254"/>
    <w:multiLevelType w:val="multilevel"/>
    <w:tmpl w:val="9FD2E0E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BA53679"/>
    <w:multiLevelType w:val="multilevel"/>
    <w:tmpl w:val="DCFA0276"/>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4F61B83"/>
    <w:multiLevelType w:val="multilevel"/>
    <w:tmpl w:val="4A4CA552"/>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BF34767"/>
    <w:multiLevelType w:val="multilevel"/>
    <w:tmpl w:val="F10ABAEE"/>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D9266B2"/>
    <w:multiLevelType w:val="multilevel"/>
    <w:tmpl w:val="ED92C0EA"/>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3FD7393"/>
    <w:multiLevelType w:val="multilevel"/>
    <w:tmpl w:val="6184680C"/>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2"/>
  </w:num>
  <w:num w:numId="3">
    <w:abstractNumId w:val="2"/>
  </w:num>
  <w:num w:numId="4">
    <w:abstractNumId w:val="1"/>
  </w:num>
  <w:num w:numId="5">
    <w:abstractNumId w:val="7"/>
  </w:num>
  <w:num w:numId="6">
    <w:abstractNumId w:val="5"/>
  </w:num>
  <w:num w:numId="7">
    <w:abstractNumId w:val="3"/>
  </w:num>
  <w:num w:numId="8">
    <w:abstractNumId w:val="11"/>
  </w:num>
  <w:num w:numId="9">
    <w:abstractNumId w:val="4"/>
  </w:num>
  <w:num w:numId="10">
    <w:abstractNumId w:val="6"/>
  </w:num>
  <w:num w:numId="11">
    <w:abstractNumId w:val="0"/>
  </w:num>
  <w:num w:numId="12">
    <w:abstractNumId w:val="8"/>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D7F66"/>
    <w:rsid w:val="000C4BCC"/>
    <w:rsid w:val="000D7F66"/>
    <w:rsid w:val="003D4178"/>
    <w:rsid w:val="00A24FE7"/>
    <w:rsid w:val="00AB03E5"/>
    <w:rsid w:val="00B91BEA"/>
    <w:rsid w:val="00CA4ED2"/>
    <w:rsid w:val="00EE467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uiPriority="59"/>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3D4178"/>
    <w:rPr>
      <w:color w:val="0000FF" w:themeColor="hyperlink"/>
      <w:u w:val="single"/>
    </w:rPr>
  </w:style>
  <w:style w:type="table" w:styleId="ac">
    <w:name w:val="Table Grid"/>
    <w:basedOn w:val="a1"/>
    <w:uiPriority w:val="59"/>
    <w:rsid w:val="003D417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AB03E5"/>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AB03E5"/>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8868352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29</Pages>
  <Words>6961</Words>
  <Characters>39683</Characters>
  <Application>Microsoft Office Word</Application>
  <DocSecurity>0</DocSecurity>
  <Lines>330</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46551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Win_8.1</cp:lastModifiedBy>
  <cp:revision>8</cp:revision>
  <cp:lastPrinted>2025-09-16T12:16:00Z</cp:lastPrinted>
  <dcterms:created xsi:type="dcterms:W3CDTF">2025-09-14T17:12:00Z</dcterms:created>
  <dcterms:modified xsi:type="dcterms:W3CDTF">2025-09-16T15:52:00Z</dcterms:modified>
</cp:coreProperties>
</file>